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42E9B3">
      <w:pPr>
        <w:snapToGrid w:val="0"/>
        <w:ind w:left="40" w:firstLine="361"/>
        <w:rPr>
          <w:rFonts w:hint="eastAsia" w:ascii="宋体" w:hAnsi="宋体" w:eastAsia="宋体" w:cs="宋体"/>
          <w:b/>
          <w:sz w:val="24"/>
          <w:szCs w:val="24"/>
        </w:rPr>
      </w:pPr>
    </w:p>
    <w:p w14:paraId="409D4736">
      <w:pPr>
        <w:adjustRightInd w:val="0"/>
        <w:snapToGrid w:val="0"/>
        <w:spacing w:line="480" w:lineRule="auto"/>
        <w:jc w:val="center"/>
        <w:rPr>
          <w:rFonts w:hint="eastAsia" w:ascii="宋体" w:hAnsi="宋体" w:eastAsia="宋体" w:cs="宋体"/>
          <w:b/>
          <w:color w:val="000000"/>
          <w:sz w:val="48"/>
          <w:szCs w:val="48"/>
        </w:rPr>
      </w:pPr>
      <w:r>
        <w:rPr>
          <w:rFonts w:hint="eastAsia" w:ascii="宋体" w:hAnsi="宋体" w:eastAsia="宋体" w:cs="宋体"/>
          <w:b/>
          <w:color w:val="000000"/>
          <w:sz w:val="48"/>
          <w:szCs w:val="48"/>
        </w:rPr>
        <w:t>江苏省水利建设工程有限公司</w:t>
      </w:r>
    </w:p>
    <w:p w14:paraId="3FF65A13">
      <w:pPr>
        <w:ind w:firstLine="360"/>
        <w:rPr>
          <w:rFonts w:hint="eastAsia" w:ascii="宋体" w:hAnsi="宋体" w:eastAsia="宋体" w:cs="宋体"/>
          <w:sz w:val="24"/>
          <w:szCs w:val="24"/>
        </w:rPr>
      </w:pPr>
    </w:p>
    <w:p w14:paraId="03B2B339">
      <w:pPr>
        <w:snapToGrid w:val="0"/>
        <w:ind w:left="40" w:firstLine="361"/>
        <w:rPr>
          <w:rFonts w:hint="eastAsia" w:ascii="宋体" w:hAnsi="宋体" w:eastAsia="宋体" w:cs="宋体"/>
          <w:b/>
          <w:sz w:val="24"/>
          <w:szCs w:val="24"/>
        </w:rPr>
      </w:pPr>
    </w:p>
    <w:p w14:paraId="1130D57C">
      <w:pPr>
        <w:ind w:firstLine="360"/>
        <w:jc w:val="center"/>
        <w:rPr>
          <w:rFonts w:hint="eastAsia" w:ascii="宋体" w:hAnsi="宋体" w:eastAsia="宋体" w:cs="宋体"/>
          <w:sz w:val="24"/>
          <w:szCs w:val="24"/>
        </w:rPr>
      </w:pPr>
      <w:r>
        <w:rPr>
          <w:rFonts w:ascii="宋体" w:hAnsi="宋体" w:cs="宋体"/>
          <w:color w:val="000000"/>
          <w:szCs w:val="24"/>
        </w:rPr>
        <w:drawing>
          <wp:inline distT="0" distB="0" distL="114300" distR="114300">
            <wp:extent cx="1574800" cy="1341120"/>
            <wp:effectExtent l="0" t="0" r="0" b="11430"/>
            <wp:docPr id="1"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HE"/>
                    <pic:cNvPicPr>
                      <a:picLocks noChangeAspect="1"/>
                    </pic:cNvPicPr>
                  </pic:nvPicPr>
                  <pic:blipFill>
                    <a:blip r:embed="rId6"/>
                    <a:stretch>
                      <a:fillRect/>
                    </a:stretch>
                  </pic:blipFill>
                  <pic:spPr>
                    <a:xfrm>
                      <a:off x="0" y="0"/>
                      <a:ext cx="1574800" cy="1341120"/>
                    </a:xfrm>
                    <a:prstGeom prst="rect">
                      <a:avLst/>
                    </a:prstGeom>
                    <a:noFill/>
                    <a:ln>
                      <a:noFill/>
                    </a:ln>
                  </pic:spPr>
                </pic:pic>
              </a:graphicData>
            </a:graphic>
          </wp:inline>
        </w:drawing>
      </w:r>
    </w:p>
    <w:p w14:paraId="43467702">
      <w:pPr>
        <w:snapToGrid w:val="0"/>
        <w:spacing w:before="156" w:line="360" w:lineRule="auto"/>
        <w:ind w:left="40" w:firstLine="361"/>
        <w:rPr>
          <w:rFonts w:hint="eastAsia" w:ascii="宋体" w:hAnsi="宋体" w:eastAsia="宋体" w:cs="宋体"/>
          <w:b/>
          <w:bCs/>
          <w:sz w:val="24"/>
          <w:szCs w:val="24"/>
        </w:rPr>
      </w:pPr>
    </w:p>
    <w:p w14:paraId="72A15D06">
      <w:pPr>
        <w:pStyle w:val="7"/>
        <w:spacing w:line="360" w:lineRule="auto"/>
        <w:jc w:val="center"/>
        <w:rPr>
          <w:rFonts w:hint="eastAsia" w:ascii="宋体" w:hAnsi="宋体" w:eastAsia="宋体" w:cs="宋体"/>
          <w:b/>
          <w:sz w:val="48"/>
          <w:szCs w:val="48"/>
        </w:rPr>
      </w:pPr>
      <w:bookmarkStart w:id="0" w:name="OLE_LINK3"/>
      <w:bookmarkStart w:id="1" w:name="OLE_LINK29"/>
      <w:bookmarkStart w:id="2" w:name="OLE_LINK28"/>
    </w:p>
    <w:p w14:paraId="57F55FC4">
      <w:pPr>
        <w:pStyle w:val="7"/>
        <w:spacing w:line="360" w:lineRule="auto"/>
        <w:jc w:val="center"/>
        <w:rPr>
          <w:rFonts w:hint="eastAsia" w:ascii="宋体" w:hAnsi="宋体" w:eastAsia="宋体" w:cs="宋体"/>
          <w:b/>
          <w:sz w:val="48"/>
          <w:szCs w:val="48"/>
        </w:rPr>
      </w:pPr>
      <w:r>
        <w:rPr>
          <w:rFonts w:hint="eastAsia" w:ascii="宋体" w:hAnsi="宋体" w:eastAsia="宋体" w:cs="宋体"/>
          <w:b/>
          <w:sz w:val="48"/>
          <w:szCs w:val="48"/>
        </w:rPr>
        <w:t>球墨铸铁管</w:t>
      </w:r>
      <w:bookmarkEnd w:id="0"/>
      <w:r>
        <w:rPr>
          <w:rFonts w:hint="eastAsia" w:ascii="宋体" w:hAnsi="宋体" w:eastAsia="宋体" w:cs="宋体"/>
          <w:b/>
          <w:sz w:val="48"/>
          <w:szCs w:val="48"/>
        </w:rPr>
        <w:t>采购</w:t>
      </w:r>
      <w:bookmarkEnd w:id="1"/>
      <w:bookmarkEnd w:id="2"/>
    </w:p>
    <w:p w14:paraId="2140F702">
      <w:pPr>
        <w:pStyle w:val="7"/>
        <w:spacing w:line="360" w:lineRule="auto"/>
        <w:jc w:val="center"/>
        <w:rPr>
          <w:rFonts w:hint="eastAsia" w:ascii="宋体" w:hAnsi="宋体" w:eastAsia="宋体" w:cs="宋体"/>
          <w:b/>
          <w:sz w:val="48"/>
          <w:szCs w:val="48"/>
        </w:rPr>
      </w:pPr>
      <w:r>
        <w:rPr>
          <w:rFonts w:hint="eastAsia" w:ascii="宋体" w:hAnsi="宋体" w:eastAsia="宋体" w:cs="宋体"/>
          <w:b/>
          <w:sz w:val="48"/>
          <w:szCs w:val="48"/>
        </w:rPr>
        <w:t>招标文件</w:t>
      </w:r>
    </w:p>
    <w:p w14:paraId="74595852">
      <w:pPr>
        <w:pStyle w:val="7"/>
        <w:spacing w:line="360" w:lineRule="auto"/>
        <w:jc w:val="center"/>
        <w:rPr>
          <w:rFonts w:hint="eastAsia" w:ascii="宋体" w:hAnsi="宋体" w:eastAsia="宋体" w:cs="宋体"/>
          <w:b/>
          <w:sz w:val="48"/>
          <w:szCs w:val="48"/>
        </w:rPr>
      </w:pPr>
    </w:p>
    <w:p w14:paraId="3463E42E">
      <w:pPr>
        <w:pStyle w:val="7"/>
        <w:spacing w:line="360" w:lineRule="auto"/>
        <w:jc w:val="center"/>
        <w:rPr>
          <w:rFonts w:hint="eastAsia" w:ascii="宋体" w:hAnsi="宋体" w:eastAsia="宋体" w:cs="宋体"/>
          <w:b/>
          <w:sz w:val="48"/>
          <w:szCs w:val="48"/>
        </w:rPr>
      </w:pPr>
    </w:p>
    <w:p w14:paraId="24313D2F">
      <w:pPr>
        <w:pStyle w:val="7"/>
        <w:spacing w:line="360" w:lineRule="auto"/>
        <w:jc w:val="center"/>
        <w:rPr>
          <w:rFonts w:hint="eastAsia" w:ascii="宋体" w:hAnsi="宋体" w:eastAsia="宋体" w:cs="宋体"/>
          <w:b/>
          <w:sz w:val="48"/>
          <w:szCs w:val="48"/>
        </w:rPr>
      </w:pPr>
    </w:p>
    <w:p w14:paraId="1B60F988">
      <w:pPr>
        <w:pStyle w:val="7"/>
        <w:spacing w:line="360" w:lineRule="auto"/>
        <w:jc w:val="center"/>
        <w:rPr>
          <w:rFonts w:hint="eastAsia" w:ascii="宋体" w:hAnsi="宋体" w:eastAsia="宋体" w:cs="宋体"/>
          <w:b/>
          <w:sz w:val="48"/>
          <w:szCs w:val="48"/>
        </w:rPr>
      </w:pPr>
    </w:p>
    <w:p w14:paraId="3CCD7F93">
      <w:pPr>
        <w:pStyle w:val="7"/>
        <w:spacing w:line="360" w:lineRule="auto"/>
        <w:jc w:val="center"/>
        <w:rPr>
          <w:rFonts w:hint="eastAsia" w:ascii="宋体" w:hAnsi="宋体" w:eastAsia="宋体" w:cs="宋体"/>
          <w:b/>
          <w:sz w:val="48"/>
          <w:szCs w:val="48"/>
        </w:rPr>
      </w:pPr>
    </w:p>
    <w:p w14:paraId="25AF58AA">
      <w:pPr>
        <w:snapToGrid w:val="0"/>
        <w:spacing w:before="156" w:line="360" w:lineRule="auto"/>
        <w:ind w:left="40" w:firstLine="361"/>
        <w:rPr>
          <w:rFonts w:hint="eastAsia" w:ascii="宋体" w:hAnsi="宋体" w:eastAsia="宋体" w:cs="宋体"/>
          <w:b/>
          <w:bCs/>
          <w:sz w:val="24"/>
          <w:szCs w:val="24"/>
        </w:rPr>
      </w:pPr>
    </w:p>
    <w:tbl>
      <w:tblPr>
        <w:tblStyle w:val="14"/>
        <w:tblW w:w="895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51" w:type="dxa"/>
          <w:bottom w:w="0" w:type="dxa"/>
          <w:right w:w="51" w:type="dxa"/>
        </w:tblCellMar>
      </w:tblPr>
      <w:tblGrid>
        <w:gridCol w:w="1759"/>
        <w:gridCol w:w="7191"/>
      </w:tblGrid>
      <w:tr w14:paraId="3EFB1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67" w:hRule="atLeast"/>
          <w:jc w:val="center"/>
        </w:trPr>
        <w:tc>
          <w:tcPr>
            <w:tcW w:w="1759" w:type="dxa"/>
            <w:vAlign w:val="top"/>
          </w:tcPr>
          <w:p w14:paraId="3DAEE2F9">
            <w:pPr>
              <w:pStyle w:val="7"/>
              <w:keepNext w:val="0"/>
              <w:keepLines w:val="0"/>
              <w:pageBreakBefore w:val="0"/>
              <w:widowControl w:val="0"/>
              <w:kinsoku/>
              <w:wordWrap/>
              <w:overflowPunct/>
              <w:autoSpaceDE/>
              <w:autoSpaceDN/>
              <w:bidi w:val="0"/>
              <w:jc w:val="distribute"/>
              <w:rPr>
                <w:rFonts w:hint="default" w:ascii="Times New Roman" w:hAnsi="Times New Roman" w:cs="Times New Roman"/>
              </w:rPr>
            </w:pPr>
            <w:r>
              <w:rPr>
                <w:rFonts w:hint="default" w:ascii="Times New Roman" w:hAnsi="Times New Roman" w:cs="Times New Roman"/>
                <w:b/>
                <w:bCs/>
                <w:color w:val="000000"/>
                <w:sz w:val="24"/>
                <w:szCs w:val="24"/>
              </w:rPr>
              <w:t>招标项目：</w:t>
            </w:r>
          </w:p>
        </w:tc>
        <w:tc>
          <w:tcPr>
            <w:tcW w:w="7191" w:type="dxa"/>
            <w:vAlign w:val="top"/>
          </w:tcPr>
          <w:p w14:paraId="518E08A2">
            <w:pPr>
              <w:pStyle w:val="7"/>
              <w:keepNext w:val="0"/>
              <w:keepLines w:val="0"/>
              <w:pageBreakBefore w:val="0"/>
              <w:widowControl w:val="0"/>
              <w:kinsoku/>
              <w:wordWrap/>
              <w:overflowPunct/>
              <w:autoSpaceDE/>
              <w:autoSpaceDN/>
              <w:bidi w:val="0"/>
              <w:jc w:val="left"/>
              <w:rPr>
                <w:rFonts w:hint="eastAsia" w:ascii="宋体" w:hAnsi="宋体" w:eastAsia="宋体" w:cs="宋体"/>
              </w:rPr>
            </w:pPr>
            <w:bookmarkStart w:id="3" w:name="OLE_LINK13"/>
            <w:bookmarkStart w:id="4" w:name="OLE_LINK12"/>
            <w:r>
              <w:rPr>
                <w:rFonts w:hint="eastAsia" w:ascii="宋体" w:hAnsi="宋体" w:eastAsia="宋体" w:cs="宋体"/>
                <w:b/>
                <w:bCs/>
                <w:sz w:val="24"/>
                <w:szCs w:val="24"/>
                <w:u w:val="single"/>
              </w:rPr>
              <w:t>江苏省响水县小型引调水“农村供水清水互通”工程施工</w:t>
            </w:r>
            <w:bookmarkEnd w:id="3"/>
            <w:bookmarkEnd w:id="4"/>
          </w:p>
        </w:tc>
      </w:tr>
      <w:tr w14:paraId="2FFD0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67" w:hRule="atLeast"/>
          <w:jc w:val="center"/>
        </w:trPr>
        <w:tc>
          <w:tcPr>
            <w:tcW w:w="1759" w:type="dxa"/>
            <w:vAlign w:val="top"/>
          </w:tcPr>
          <w:p w14:paraId="234CBB19">
            <w:pPr>
              <w:pStyle w:val="7"/>
              <w:keepNext w:val="0"/>
              <w:keepLines w:val="0"/>
              <w:pageBreakBefore w:val="0"/>
              <w:widowControl w:val="0"/>
              <w:kinsoku/>
              <w:wordWrap/>
              <w:overflowPunct/>
              <w:autoSpaceDE/>
              <w:autoSpaceDN/>
              <w:bidi w:val="0"/>
              <w:jc w:val="distribute"/>
              <w:rPr>
                <w:rFonts w:hint="default" w:ascii="Times New Roman" w:hAnsi="Times New Roman" w:cs="Times New Roman"/>
              </w:rPr>
            </w:pPr>
            <w:r>
              <w:rPr>
                <w:rFonts w:hint="default" w:ascii="Times New Roman" w:hAnsi="Times New Roman" w:cs="Times New Roman"/>
                <w:b/>
                <w:bCs/>
                <w:color w:val="000000"/>
                <w:sz w:val="24"/>
                <w:szCs w:val="24"/>
              </w:rPr>
              <w:t>招标人：</w:t>
            </w:r>
          </w:p>
        </w:tc>
        <w:tc>
          <w:tcPr>
            <w:tcW w:w="7191" w:type="dxa"/>
            <w:vAlign w:val="top"/>
          </w:tcPr>
          <w:p w14:paraId="171E894F">
            <w:pPr>
              <w:pStyle w:val="7"/>
              <w:keepNext w:val="0"/>
              <w:keepLines w:val="0"/>
              <w:pageBreakBefore w:val="0"/>
              <w:widowControl w:val="0"/>
              <w:kinsoku/>
              <w:wordWrap/>
              <w:overflowPunct/>
              <w:autoSpaceDE/>
              <w:autoSpaceDN/>
              <w:bidi w:val="0"/>
              <w:jc w:val="left"/>
              <w:rPr>
                <w:rFonts w:hint="eastAsia" w:ascii="宋体" w:hAnsi="宋体" w:eastAsia="宋体" w:cs="宋体"/>
              </w:rPr>
            </w:pPr>
            <w:r>
              <w:rPr>
                <w:rFonts w:hint="eastAsia" w:ascii="宋体" w:hAnsi="宋体" w:eastAsia="宋体" w:cs="宋体"/>
                <w:b/>
                <w:bCs/>
                <w:color w:val="000000"/>
                <w:sz w:val="24"/>
                <w:szCs w:val="24"/>
                <w:u w:val="single"/>
              </w:rPr>
              <w:t>江苏省水利建设工程有限公司</w:t>
            </w:r>
          </w:p>
        </w:tc>
      </w:tr>
      <w:tr w14:paraId="0455F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67" w:hRule="atLeast"/>
          <w:jc w:val="center"/>
        </w:trPr>
        <w:tc>
          <w:tcPr>
            <w:tcW w:w="1759" w:type="dxa"/>
            <w:vAlign w:val="top"/>
          </w:tcPr>
          <w:p w14:paraId="49F586B0">
            <w:pPr>
              <w:pStyle w:val="7"/>
              <w:keepNext w:val="0"/>
              <w:keepLines w:val="0"/>
              <w:pageBreakBefore w:val="0"/>
              <w:widowControl w:val="0"/>
              <w:kinsoku/>
              <w:wordWrap/>
              <w:overflowPunct/>
              <w:autoSpaceDE/>
              <w:autoSpaceDN/>
              <w:bidi w:val="0"/>
              <w:jc w:val="distribute"/>
              <w:rPr>
                <w:rFonts w:hint="default" w:ascii="Times New Roman" w:hAnsi="Times New Roman" w:cs="Times New Roman"/>
              </w:rPr>
            </w:pPr>
            <w:r>
              <w:rPr>
                <w:rFonts w:hint="default" w:ascii="Times New Roman" w:hAnsi="Times New Roman" w:cs="Times New Roman"/>
                <w:b/>
                <w:bCs/>
                <w:color w:val="000000"/>
                <w:spacing w:val="-6"/>
                <w:sz w:val="24"/>
                <w:szCs w:val="24"/>
              </w:rPr>
              <w:t>现场管理机构：</w:t>
            </w:r>
          </w:p>
        </w:tc>
        <w:tc>
          <w:tcPr>
            <w:tcW w:w="7191" w:type="dxa"/>
            <w:vAlign w:val="top"/>
          </w:tcPr>
          <w:p w14:paraId="725EE18B">
            <w:pPr>
              <w:pStyle w:val="7"/>
              <w:keepNext w:val="0"/>
              <w:keepLines w:val="0"/>
              <w:pageBreakBefore w:val="0"/>
              <w:widowControl w:val="0"/>
              <w:kinsoku/>
              <w:wordWrap/>
              <w:overflowPunct/>
              <w:autoSpaceDE/>
              <w:autoSpaceDN/>
              <w:bidi w:val="0"/>
              <w:jc w:val="left"/>
              <w:rPr>
                <w:rFonts w:hint="eastAsia" w:ascii="宋体" w:hAnsi="宋体" w:eastAsia="宋体" w:cs="宋体"/>
              </w:rPr>
            </w:pPr>
            <w:r>
              <w:rPr>
                <w:rFonts w:hint="eastAsia" w:ascii="宋体" w:hAnsi="宋体" w:eastAsia="宋体" w:cs="宋体"/>
                <w:b/>
                <w:bCs/>
                <w:color w:val="000000"/>
                <w:spacing w:val="-6"/>
                <w:sz w:val="24"/>
                <w:szCs w:val="24"/>
                <w:u w:val="single"/>
              </w:rPr>
              <w:t>江苏省响水县小型引调水“农村供水清水互通”工程施工项目经理部</w:t>
            </w:r>
          </w:p>
        </w:tc>
      </w:tr>
      <w:tr w14:paraId="02268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67" w:hRule="atLeast"/>
          <w:jc w:val="center"/>
        </w:trPr>
        <w:tc>
          <w:tcPr>
            <w:tcW w:w="1759" w:type="dxa"/>
            <w:vAlign w:val="top"/>
          </w:tcPr>
          <w:p w14:paraId="481C87AD">
            <w:pPr>
              <w:pStyle w:val="7"/>
              <w:keepNext w:val="0"/>
              <w:keepLines w:val="0"/>
              <w:pageBreakBefore w:val="0"/>
              <w:widowControl w:val="0"/>
              <w:kinsoku/>
              <w:wordWrap/>
              <w:overflowPunct/>
              <w:autoSpaceDE/>
              <w:autoSpaceDN/>
              <w:bidi w:val="0"/>
              <w:jc w:val="distribute"/>
              <w:rPr>
                <w:rFonts w:hint="default" w:ascii="Times New Roman" w:hAnsi="Times New Roman" w:cs="Times New Roman"/>
              </w:rPr>
            </w:pPr>
            <w:r>
              <w:rPr>
                <w:rFonts w:hint="default" w:ascii="Times New Roman" w:hAnsi="Times New Roman" w:cs="Times New Roman"/>
                <w:b/>
                <w:bCs/>
                <w:color w:val="000000"/>
                <w:sz w:val="24"/>
                <w:szCs w:val="24"/>
              </w:rPr>
              <w:t>编制日期：</w:t>
            </w:r>
          </w:p>
        </w:tc>
        <w:tc>
          <w:tcPr>
            <w:tcW w:w="7191" w:type="dxa"/>
            <w:vAlign w:val="top"/>
          </w:tcPr>
          <w:p w14:paraId="2A2D8881">
            <w:pPr>
              <w:pStyle w:val="7"/>
              <w:keepNext w:val="0"/>
              <w:keepLines w:val="0"/>
              <w:pageBreakBefore w:val="0"/>
              <w:widowControl w:val="0"/>
              <w:kinsoku/>
              <w:wordWrap/>
              <w:overflowPunct/>
              <w:autoSpaceDE/>
              <w:autoSpaceDN/>
              <w:bidi w:val="0"/>
              <w:jc w:val="left"/>
              <w:rPr>
                <w:rFonts w:hint="default" w:ascii="Times New Roman" w:hAnsi="Times New Roman" w:cs="Times New Roman"/>
              </w:rPr>
            </w:pPr>
            <w:r>
              <w:rPr>
                <w:rFonts w:hint="default" w:ascii="Times New Roman" w:hAnsi="Times New Roman" w:cs="Times New Roman"/>
                <w:b/>
                <w:bCs/>
                <w:color w:val="000000"/>
                <w:sz w:val="24"/>
                <w:szCs w:val="24"/>
                <w:u w:val="single"/>
              </w:rPr>
              <w:t>2026年</w:t>
            </w:r>
            <w:r>
              <w:rPr>
                <w:rFonts w:hint="eastAsia" w:ascii="Times New Roman" w:hAnsi="Times New Roman" w:cs="Times New Roman"/>
                <w:b/>
                <w:bCs/>
                <w:color w:val="000000"/>
                <w:sz w:val="24"/>
                <w:szCs w:val="24"/>
                <w:u w:val="single"/>
                <w:lang w:val="en-US" w:eastAsia="zh-CN"/>
              </w:rPr>
              <w:t>7</w:t>
            </w:r>
            <w:r>
              <w:rPr>
                <w:rFonts w:hint="default" w:ascii="Times New Roman" w:hAnsi="Times New Roman" w:cs="Times New Roman"/>
                <w:b/>
                <w:bCs/>
                <w:color w:val="000000"/>
                <w:sz w:val="24"/>
                <w:szCs w:val="24"/>
                <w:u w:val="single"/>
              </w:rPr>
              <w:t>月2</w:t>
            </w:r>
            <w:r>
              <w:rPr>
                <w:rFonts w:hint="eastAsia" w:ascii="Times New Roman" w:hAnsi="Times New Roman" w:cs="Times New Roman"/>
                <w:b/>
                <w:bCs/>
                <w:color w:val="000000"/>
                <w:sz w:val="24"/>
                <w:szCs w:val="24"/>
                <w:u w:val="single"/>
                <w:lang w:val="en-US" w:eastAsia="zh-CN"/>
              </w:rPr>
              <w:t>2</w:t>
            </w:r>
            <w:r>
              <w:rPr>
                <w:rFonts w:hint="default" w:ascii="Times New Roman" w:hAnsi="Times New Roman" w:cs="Times New Roman"/>
                <w:b/>
                <w:bCs/>
                <w:color w:val="000000"/>
                <w:sz w:val="24"/>
                <w:szCs w:val="24"/>
                <w:u w:val="single"/>
              </w:rPr>
              <w:t>日</w:t>
            </w:r>
          </w:p>
        </w:tc>
      </w:tr>
    </w:tbl>
    <w:p w14:paraId="1B67CFE9">
      <w:pPr>
        <w:rPr>
          <w:rFonts w:hint="eastAsia" w:ascii="宋体" w:hAnsi="宋体" w:eastAsia="宋体" w:cs="宋体"/>
          <w:b/>
          <w:sz w:val="24"/>
          <w:szCs w:val="24"/>
        </w:rPr>
      </w:pPr>
      <w:r>
        <w:rPr>
          <w:rFonts w:hint="eastAsia" w:ascii="宋体" w:hAnsi="宋体" w:eastAsia="宋体" w:cs="宋体"/>
          <w:b/>
          <w:sz w:val="24"/>
          <w:szCs w:val="24"/>
        </w:rPr>
        <w:br w:type="page"/>
      </w:r>
    </w:p>
    <w:p w14:paraId="5FE84CD9">
      <w:pPr>
        <w:spacing w:beforeLines="100" w:line="360" w:lineRule="auto"/>
        <w:jc w:val="center"/>
        <w:rPr>
          <w:rFonts w:hint="eastAsia" w:ascii="宋体" w:hAnsi="宋体" w:eastAsia="宋体" w:cs="宋体"/>
          <w:b/>
          <w:sz w:val="32"/>
          <w:szCs w:val="32"/>
        </w:rPr>
      </w:pPr>
      <w:r>
        <w:rPr>
          <w:rFonts w:hint="eastAsia" w:ascii="宋体" w:hAnsi="宋体" w:eastAsia="宋体" w:cs="宋体"/>
          <w:b/>
          <w:sz w:val="32"/>
          <w:szCs w:val="32"/>
        </w:rPr>
        <w:t>第一章 招标公告</w:t>
      </w:r>
    </w:p>
    <w:p w14:paraId="26CA34C1">
      <w:pPr>
        <w:adjustRightInd w:val="0"/>
        <w:snapToGrid w:val="0"/>
        <w:spacing w:line="360" w:lineRule="auto"/>
        <w:ind w:left="40" w:firstLine="480"/>
        <w:rPr>
          <w:rFonts w:hint="eastAsia" w:ascii="宋体" w:hAnsi="宋体" w:eastAsia="宋体" w:cs="宋体"/>
          <w:sz w:val="24"/>
          <w:szCs w:val="24"/>
        </w:rPr>
      </w:pPr>
    </w:p>
    <w:p w14:paraId="4C089FB0">
      <w:pPr>
        <w:keepNext w:val="0"/>
        <w:keepLines w:val="0"/>
        <w:pageBreakBefore w:val="0"/>
        <w:kinsoku/>
        <w:wordWrap/>
        <w:overflowPunct/>
        <w:topLinePunct w:val="0"/>
        <w:autoSpaceDE/>
        <w:autoSpaceDN/>
        <w:bidi w:val="0"/>
        <w:adjustRightInd w:val="0"/>
        <w:snapToGrid w:val="0"/>
        <w:spacing w:line="341" w:lineRule="auto"/>
        <w:ind w:left="40" w:firstLine="480" w:firstLineChars="200"/>
        <w:textAlignment w:val="auto"/>
        <w:rPr>
          <w:rFonts w:hint="eastAsia" w:ascii="宋体" w:hAnsi="宋体" w:eastAsia="宋体" w:cs="宋体"/>
          <w:sz w:val="24"/>
          <w:szCs w:val="24"/>
        </w:rPr>
      </w:pPr>
      <w:r>
        <w:rPr>
          <w:rFonts w:hint="eastAsia" w:ascii="宋体" w:hAnsi="宋体" w:eastAsia="宋体" w:cs="宋体"/>
          <w:color w:val="000000"/>
          <w:sz w:val="24"/>
          <w:szCs w:val="24"/>
        </w:rPr>
        <w:t>我公司中标承建了</w:t>
      </w:r>
      <w:bookmarkStart w:id="5" w:name="OLE_LINK18"/>
      <w:bookmarkStart w:id="6" w:name="OLE_LINK19"/>
      <w:r>
        <w:rPr>
          <w:rFonts w:hint="eastAsia" w:ascii="宋体" w:hAnsi="宋体" w:eastAsia="宋体" w:cs="宋体"/>
          <w:b/>
          <w:bCs/>
          <w:sz w:val="24"/>
          <w:szCs w:val="24"/>
          <w:u w:val="single"/>
        </w:rPr>
        <w:t>江苏省</w:t>
      </w:r>
      <w:bookmarkStart w:id="7" w:name="OLE_LINK17"/>
      <w:bookmarkStart w:id="8" w:name="OLE_LINK16"/>
      <w:r>
        <w:rPr>
          <w:rFonts w:hint="eastAsia" w:ascii="宋体" w:hAnsi="宋体" w:eastAsia="宋体" w:cs="宋体"/>
          <w:b/>
          <w:bCs/>
          <w:sz w:val="24"/>
          <w:szCs w:val="24"/>
          <w:u w:val="single"/>
        </w:rPr>
        <w:t>响水县小型引调水“农村供水清水互通”工程</w:t>
      </w:r>
      <w:bookmarkEnd w:id="7"/>
      <w:bookmarkEnd w:id="8"/>
      <w:r>
        <w:rPr>
          <w:rFonts w:hint="eastAsia" w:ascii="宋体" w:hAnsi="宋体" w:eastAsia="宋体" w:cs="宋体"/>
          <w:b/>
          <w:bCs/>
          <w:sz w:val="24"/>
          <w:szCs w:val="24"/>
          <w:u w:val="single"/>
        </w:rPr>
        <w:t>施工</w:t>
      </w:r>
      <w:bookmarkEnd w:id="5"/>
      <w:bookmarkEnd w:id="6"/>
      <w:r>
        <w:rPr>
          <w:rFonts w:hint="eastAsia" w:ascii="宋体" w:hAnsi="宋体" w:eastAsia="宋体" w:cs="宋体"/>
          <w:sz w:val="24"/>
          <w:szCs w:val="24"/>
        </w:rPr>
        <w:t>为保证优质、高效、安全地完成施工任务，现决定对该项目使用的</w:t>
      </w:r>
      <w:r>
        <w:rPr>
          <w:rFonts w:hint="eastAsia" w:ascii="宋体" w:hAnsi="宋体" w:eastAsia="宋体" w:cs="宋体"/>
          <w:b/>
          <w:bCs/>
          <w:sz w:val="24"/>
          <w:szCs w:val="24"/>
          <w:u w:val="single"/>
        </w:rPr>
        <w:t>球墨铸铁管</w:t>
      </w:r>
      <w:r>
        <w:rPr>
          <w:rFonts w:hint="eastAsia" w:ascii="宋体" w:hAnsi="宋体" w:eastAsia="宋体" w:cs="宋体"/>
          <w:sz w:val="24"/>
          <w:szCs w:val="24"/>
        </w:rPr>
        <w:t>采购进行公开招标，欢迎新老客户参加竞标。</w:t>
      </w:r>
    </w:p>
    <w:p w14:paraId="45D5C7A8">
      <w:pPr>
        <w:keepNext w:val="0"/>
        <w:keepLines w:val="0"/>
        <w:pageBreakBefore w:val="0"/>
        <w:kinsoku/>
        <w:wordWrap/>
        <w:overflowPunct/>
        <w:topLinePunct w:val="0"/>
        <w:autoSpaceDE/>
        <w:autoSpaceDN/>
        <w:bidi w:val="0"/>
        <w:adjustRightInd w:val="0"/>
        <w:snapToGrid w:val="0"/>
        <w:spacing w:line="341" w:lineRule="auto"/>
        <w:ind w:left="40"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一、投标人资格要求</w:t>
      </w:r>
    </w:p>
    <w:p w14:paraId="07088283">
      <w:pPr>
        <w:keepNext w:val="0"/>
        <w:keepLines w:val="0"/>
        <w:pageBreakBefore w:val="0"/>
        <w:widowControl w:val="0"/>
        <w:kinsoku/>
        <w:wordWrap/>
        <w:overflowPunct/>
        <w:topLinePunct w:val="0"/>
        <w:autoSpaceDE/>
        <w:autoSpaceDN/>
        <w:bidi w:val="0"/>
        <w:adjustRightInd w:val="0"/>
        <w:snapToGrid w:val="0"/>
        <w:spacing w:line="341" w:lineRule="auto"/>
        <w:ind w:left="40" w:firstLine="480" w:firstLineChars="200"/>
        <w:textAlignment w:val="auto"/>
        <w:rPr>
          <w:rFonts w:hint="eastAsia" w:ascii="Times New Roman" w:hAnsi="Times New Roman" w:eastAsia="宋体" w:cs="Times New Roman"/>
          <w:sz w:val="24"/>
          <w:lang w:val="en-US" w:eastAsia="zh-CN"/>
        </w:rPr>
      </w:pPr>
      <w:bookmarkStart w:id="9" w:name="_Toc9530677"/>
      <w:r>
        <w:rPr>
          <w:rFonts w:hint="eastAsia" w:ascii="Times New Roman" w:hAnsi="Times New Roman" w:eastAsia="宋体" w:cs="Times New Roman"/>
          <w:sz w:val="24"/>
        </w:rPr>
        <w:t>本次招标实行资格后审，供应商先根据技术参数报价，待确定中标候选人后，我公司将</w:t>
      </w:r>
      <w:r>
        <w:rPr>
          <w:rFonts w:hint="eastAsia" w:ascii="Times New Roman" w:hAnsi="Times New Roman" w:cs="Times New Roman"/>
          <w:sz w:val="24"/>
          <w:lang w:val="en-US" w:eastAsia="zh-CN"/>
        </w:rPr>
        <w:t>对</w:t>
      </w:r>
      <w:r>
        <w:rPr>
          <w:rFonts w:hint="eastAsia" w:ascii="Times New Roman" w:hAnsi="Times New Roman" w:eastAsia="宋体" w:cs="Times New Roman"/>
          <w:sz w:val="24"/>
        </w:rPr>
        <w:t>中标候选人</w:t>
      </w:r>
      <w:r>
        <w:rPr>
          <w:rFonts w:hint="eastAsia" w:ascii="Times New Roman" w:hAnsi="Times New Roman" w:eastAsia="宋体" w:cs="Times New Roman"/>
          <w:sz w:val="24"/>
          <w:lang w:val="en-US" w:eastAsia="zh-CN"/>
        </w:rPr>
        <w:t>的</w:t>
      </w:r>
      <w:r>
        <w:rPr>
          <w:rFonts w:hint="eastAsia" w:ascii="Times New Roman" w:hAnsi="Times New Roman" w:eastAsia="宋体" w:cs="Times New Roman"/>
          <w:sz w:val="24"/>
        </w:rPr>
        <w:t>资料进行审核，</w:t>
      </w:r>
      <w:r>
        <w:rPr>
          <w:rFonts w:hint="eastAsia" w:ascii="Times New Roman" w:hAnsi="Times New Roman" w:eastAsia="宋体" w:cs="Times New Roman"/>
          <w:sz w:val="24"/>
          <w:lang w:val="en-US" w:eastAsia="zh-CN"/>
        </w:rPr>
        <w:t>审核的</w:t>
      </w:r>
      <w:r>
        <w:rPr>
          <w:rFonts w:hint="eastAsia" w:ascii="Times New Roman" w:hAnsi="Times New Roman" w:eastAsia="宋体" w:cs="Times New Roman"/>
          <w:sz w:val="24"/>
        </w:rPr>
        <w:t>资料</w:t>
      </w:r>
      <w:r>
        <w:rPr>
          <w:rFonts w:hint="eastAsia" w:ascii="Times New Roman" w:hAnsi="Times New Roman" w:eastAsia="宋体" w:cs="Times New Roman"/>
          <w:sz w:val="24"/>
          <w:lang w:val="en-US" w:eastAsia="zh-CN"/>
        </w:rPr>
        <w:t>包括</w:t>
      </w:r>
      <w:r>
        <w:rPr>
          <w:rFonts w:hint="eastAsia" w:ascii="Times New Roman" w:hAnsi="Times New Roman" w:eastAsia="宋体" w:cs="Times New Roman"/>
          <w:sz w:val="24"/>
        </w:rPr>
        <w:t>：</w:t>
      </w:r>
      <w:r>
        <w:rPr>
          <w:rFonts w:hint="eastAsia" w:ascii="Times New Roman" w:hAnsi="Times New Roman" w:eastAsia="宋体" w:cs="Times New Roman"/>
          <w:sz w:val="24"/>
          <w:lang w:val="en-US" w:eastAsia="zh-CN"/>
        </w:rPr>
        <w:t>1）</w:t>
      </w:r>
      <w:r>
        <w:rPr>
          <w:rFonts w:hint="eastAsia" w:ascii="Times New Roman" w:hAnsi="Times New Roman" w:eastAsia="宋体" w:cs="Times New Roman"/>
          <w:sz w:val="24"/>
        </w:rPr>
        <w:t>投标单位法人</w:t>
      </w:r>
      <w:r>
        <w:rPr>
          <w:rFonts w:hint="eastAsia" w:ascii="Times New Roman" w:hAnsi="Times New Roman" w:eastAsia="宋体" w:cs="Times New Roman"/>
          <w:sz w:val="24"/>
          <w:lang w:val="en-US" w:eastAsia="zh-CN"/>
        </w:rPr>
        <w:t>有效期内的</w:t>
      </w:r>
      <w:r>
        <w:rPr>
          <w:rFonts w:hint="eastAsia" w:ascii="Times New Roman" w:hAnsi="Times New Roman" w:eastAsia="宋体" w:cs="Times New Roman"/>
          <w:sz w:val="24"/>
        </w:rPr>
        <w:t>营业执照原件或加盖</w:t>
      </w:r>
      <w:r>
        <w:rPr>
          <w:rFonts w:hint="eastAsia" w:ascii="Times New Roman" w:hAnsi="Times New Roman" w:eastAsia="宋体" w:cs="Times New Roman"/>
          <w:sz w:val="24"/>
          <w:lang w:val="en-US" w:eastAsia="zh-CN"/>
        </w:rPr>
        <w:t>公章的复印件；2）</w:t>
      </w:r>
      <w:r>
        <w:rPr>
          <w:rFonts w:hint="eastAsia" w:ascii="Times New Roman" w:hAnsi="Times New Roman" w:cs="Times New Roman"/>
          <w:sz w:val="24"/>
          <w:lang w:val="en-US" w:eastAsia="zh-CN"/>
        </w:rPr>
        <w:t>产品</w:t>
      </w:r>
      <w:r>
        <w:rPr>
          <w:rFonts w:hint="eastAsia" w:ascii="Times New Roman" w:hAnsi="Times New Roman" w:eastAsia="宋体" w:cs="Times New Roman"/>
          <w:sz w:val="24"/>
          <w:lang w:val="en-US" w:eastAsia="zh-CN"/>
        </w:rPr>
        <w:t>生产厂家卫生许可批件；3）</w:t>
      </w:r>
      <w:r>
        <w:rPr>
          <w:rFonts w:hint="eastAsia" w:ascii="Times New Roman" w:hAnsi="Times New Roman" w:cs="Times New Roman"/>
          <w:sz w:val="24"/>
          <w:lang w:val="en-US" w:eastAsia="zh-CN"/>
        </w:rPr>
        <w:t>投标人</w:t>
      </w:r>
      <w:r>
        <w:rPr>
          <w:rFonts w:hint="eastAsia" w:ascii="Times New Roman" w:hAnsi="Times New Roman" w:eastAsia="宋体" w:cs="Times New Roman"/>
          <w:sz w:val="24"/>
          <w:lang w:val="en-US" w:eastAsia="zh-CN"/>
        </w:rPr>
        <w:t>为</w:t>
      </w:r>
      <w:r>
        <w:rPr>
          <w:rFonts w:hint="eastAsia" w:ascii="Times New Roman" w:hAnsi="Times New Roman" w:cs="Times New Roman"/>
          <w:sz w:val="24"/>
          <w:lang w:val="en-US" w:eastAsia="zh-CN"/>
        </w:rPr>
        <w:t>产品</w:t>
      </w:r>
      <w:r>
        <w:rPr>
          <w:rFonts w:hint="eastAsia" w:ascii="Times New Roman" w:hAnsi="Times New Roman" w:eastAsia="宋体" w:cs="Times New Roman"/>
          <w:sz w:val="24"/>
          <w:lang w:val="en-US" w:eastAsia="zh-CN"/>
        </w:rPr>
        <w:t>经销商的需要有品牌授权证明；4）近3年内同类球墨铸铁管供货业绩的合同复印件及验收证明；5）最近一期增值税和企业所得税纳税申报表；6）招标人要求提供的其他资料</w:t>
      </w:r>
      <w:r>
        <w:rPr>
          <w:rFonts w:hint="eastAsia" w:ascii="Times New Roman" w:hAnsi="Times New Roman" w:eastAsia="宋体" w:cs="Times New Roman"/>
          <w:sz w:val="24"/>
        </w:rPr>
        <w:t>。</w:t>
      </w:r>
      <w:r>
        <w:rPr>
          <w:rFonts w:hint="eastAsia" w:ascii="Times New Roman" w:hAnsi="Times New Roman" w:eastAsia="宋体" w:cs="Times New Roman"/>
          <w:sz w:val="24"/>
          <w:lang w:val="en-US" w:eastAsia="zh-CN"/>
        </w:rPr>
        <w:t>本次招标不接受联合体，投标人应在人员、设备、资金等方面具备与本招标项目相应的供货及履约能力。</w:t>
      </w:r>
    </w:p>
    <w:p w14:paraId="517EB090">
      <w:pPr>
        <w:keepNext w:val="0"/>
        <w:keepLines w:val="0"/>
        <w:pageBreakBefore w:val="0"/>
        <w:kinsoku/>
        <w:wordWrap/>
        <w:overflowPunct/>
        <w:topLinePunct w:val="0"/>
        <w:autoSpaceDE/>
        <w:autoSpaceDN/>
        <w:bidi w:val="0"/>
        <w:adjustRightInd w:val="0"/>
        <w:snapToGrid w:val="0"/>
        <w:spacing w:line="341" w:lineRule="auto"/>
        <w:ind w:left="40"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二、招标文件的获取</w:t>
      </w:r>
      <w:bookmarkEnd w:id="9"/>
    </w:p>
    <w:p w14:paraId="55BB5032">
      <w:pPr>
        <w:keepNext w:val="0"/>
        <w:keepLines w:val="0"/>
        <w:pageBreakBefore w:val="0"/>
        <w:widowControl w:val="0"/>
        <w:kinsoku/>
        <w:wordWrap/>
        <w:overflowPunct/>
        <w:topLinePunct w:val="0"/>
        <w:autoSpaceDE/>
        <w:autoSpaceDN/>
        <w:bidi w:val="0"/>
        <w:adjustRightInd w:val="0"/>
        <w:snapToGrid w:val="0"/>
        <w:spacing w:line="341" w:lineRule="auto"/>
        <w:ind w:left="40" w:firstLine="480" w:firstLineChars="200"/>
        <w:textAlignment w:val="auto"/>
        <w:rPr>
          <w:rFonts w:hint="default" w:ascii="Times New Roman" w:hAnsi="Times New Roman" w:cs="Times New Roman"/>
          <w:sz w:val="24"/>
        </w:rPr>
      </w:pPr>
      <w:r>
        <w:rPr>
          <w:rFonts w:hint="default" w:ascii="Times New Roman" w:hAnsi="Times New Roman" w:cs="Times New Roman"/>
          <w:sz w:val="24"/>
        </w:rPr>
        <w:t>请有意参加投标的供应商至江苏省水利建设工程有限公司网站（http://www.jswcc.com/）下载本次</w:t>
      </w:r>
      <w:r>
        <w:rPr>
          <w:rFonts w:hint="eastAsia" w:ascii="宋体" w:hAnsi="宋体" w:eastAsia="宋体" w:cs="宋体"/>
          <w:sz w:val="24"/>
          <w:szCs w:val="24"/>
        </w:rPr>
        <w:t>球墨铸铁管</w:t>
      </w:r>
      <w:r>
        <w:rPr>
          <w:rFonts w:hint="default" w:ascii="Times New Roman" w:hAnsi="Times New Roman" w:cs="Times New Roman"/>
          <w:sz w:val="24"/>
        </w:rPr>
        <w:t>采购的招标文件。</w:t>
      </w:r>
    </w:p>
    <w:p w14:paraId="23390AF0">
      <w:pPr>
        <w:keepNext w:val="0"/>
        <w:keepLines w:val="0"/>
        <w:pageBreakBefore w:val="0"/>
        <w:widowControl w:val="0"/>
        <w:kinsoku/>
        <w:wordWrap/>
        <w:overflowPunct/>
        <w:topLinePunct w:val="0"/>
        <w:autoSpaceDE/>
        <w:autoSpaceDN/>
        <w:bidi w:val="0"/>
        <w:adjustRightInd w:val="0"/>
        <w:snapToGrid w:val="0"/>
        <w:spacing w:line="341" w:lineRule="auto"/>
        <w:ind w:left="40" w:firstLine="480" w:firstLineChars="200"/>
        <w:textAlignment w:val="auto"/>
        <w:rPr>
          <w:rFonts w:hint="default" w:ascii="Times New Roman" w:hAnsi="Times New Roman" w:cs="Times New Roman"/>
          <w:sz w:val="24"/>
          <w:lang w:eastAsia="zh-CN"/>
        </w:rPr>
      </w:pPr>
      <w:r>
        <w:rPr>
          <w:rFonts w:hint="default" w:ascii="Times New Roman" w:hAnsi="Times New Roman" w:cs="Times New Roman"/>
          <w:sz w:val="24"/>
        </w:rPr>
        <w:t>招标人联系人：</w:t>
      </w:r>
      <w:r>
        <w:rPr>
          <w:rFonts w:hint="default" w:ascii="Times New Roman" w:hAnsi="Times New Roman" w:cs="Times New Roman"/>
          <w:sz w:val="24"/>
          <w:lang w:val="en-US" w:eastAsia="zh-CN"/>
        </w:rPr>
        <w:t>彭丽梅（</w:t>
      </w:r>
      <w:r>
        <w:rPr>
          <w:rFonts w:hint="default" w:ascii="Times New Roman" w:hAnsi="Times New Roman" w:cs="Times New Roman"/>
          <w:sz w:val="24"/>
        </w:rPr>
        <w:t>联系电话：18021324753</w:t>
      </w:r>
      <w:r>
        <w:rPr>
          <w:rFonts w:hint="default" w:ascii="Times New Roman" w:hAnsi="Times New Roman" w:cs="Times New Roman"/>
          <w:sz w:val="24"/>
          <w:lang w:val="en-US" w:eastAsia="zh-CN"/>
        </w:rPr>
        <w:t>），</w:t>
      </w:r>
      <w:r>
        <w:rPr>
          <w:rFonts w:hint="default" w:ascii="Times New Roman" w:hAnsi="Times New Roman" w:cs="Times New Roman"/>
          <w:sz w:val="24"/>
        </w:rPr>
        <w:t>朱丽</w:t>
      </w:r>
      <w:r>
        <w:rPr>
          <w:rFonts w:hint="default" w:ascii="Times New Roman" w:hAnsi="Times New Roman" w:cs="Times New Roman"/>
          <w:sz w:val="24"/>
          <w:lang w:eastAsia="zh-CN"/>
        </w:rPr>
        <w:t>（</w:t>
      </w:r>
      <w:r>
        <w:rPr>
          <w:rFonts w:hint="default" w:ascii="Times New Roman" w:hAnsi="Times New Roman" w:cs="Times New Roman"/>
          <w:sz w:val="24"/>
        </w:rPr>
        <w:t>联系电话：13218960628</w:t>
      </w:r>
      <w:r>
        <w:rPr>
          <w:rFonts w:hint="default" w:ascii="Times New Roman" w:hAnsi="Times New Roman" w:cs="Times New Roman"/>
          <w:sz w:val="24"/>
          <w:lang w:eastAsia="zh-CN"/>
        </w:rPr>
        <w:t>）</w:t>
      </w:r>
    </w:p>
    <w:p w14:paraId="3898014C">
      <w:pPr>
        <w:keepNext w:val="0"/>
        <w:keepLines w:val="0"/>
        <w:pageBreakBefore w:val="0"/>
        <w:widowControl w:val="0"/>
        <w:kinsoku/>
        <w:wordWrap/>
        <w:overflowPunct/>
        <w:topLinePunct w:val="0"/>
        <w:autoSpaceDE/>
        <w:autoSpaceDN/>
        <w:bidi w:val="0"/>
        <w:adjustRightInd w:val="0"/>
        <w:snapToGrid w:val="0"/>
        <w:spacing w:line="341" w:lineRule="auto"/>
        <w:ind w:left="40" w:firstLine="480" w:firstLineChars="200"/>
        <w:textAlignment w:val="auto"/>
        <w:rPr>
          <w:rFonts w:hint="eastAsia" w:ascii="Times New Roman" w:hAnsi="Times New Roman" w:eastAsia="宋体" w:cs="Times New Roman"/>
          <w:sz w:val="24"/>
        </w:rPr>
      </w:pPr>
      <w:r>
        <w:rPr>
          <w:rFonts w:hint="eastAsia" w:ascii="Times New Roman" w:hAnsi="Times New Roman" w:eastAsia="宋体" w:cs="Times New Roman"/>
          <w:sz w:val="24"/>
        </w:rPr>
        <w:t>项目负责人：刘占彪</w:t>
      </w:r>
      <w:r>
        <w:rPr>
          <w:rFonts w:hint="eastAsia" w:ascii="Times New Roman" w:hAnsi="Times New Roman" w:eastAsia="宋体" w:cs="Times New Roman"/>
          <w:sz w:val="24"/>
          <w:lang w:eastAsia="zh-CN"/>
        </w:rPr>
        <w:t>，</w:t>
      </w:r>
      <w:r>
        <w:rPr>
          <w:rFonts w:hint="default" w:ascii="Times New Roman" w:hAnsi="Times New Roman" w:cs="Times New Roman"/>
          <w:sz w:val="24"/>
        </w:rPr>
        <w:t>联系电话：</w:t>
      </w:r>
      <w:r>
        <w:rPr>
          <w:rFonts w:hint="eastAsia" w:ascii="Times New Roman" w:hAnsi="Times New Roman" w:eastAsia="宋体" w:cs="Times New Roman"/>
          <w:sz w:val="24"/>
        </w:rPr>
        <w:t>18961064482</w:t>
      </w:r>
    </w:p>
    <w:p w14:paraId="37F38293">
      <w:pPr>
        <w:keepNext w:val="0"/>
        <w:keepLines w:val="0"/>
        <w:pageBreakBefore w:val="0"/>
        <w:kinsoku/>
        <w:wordWrap/>
        <w:overflowPunct/>
        <w:topLinePunct w:val="0"/>
        <w:autoSpaceDE/>
        <w:autoSpaceDN/>
        <w:bidi w:val="0"/>
        <w:adjustRightInd w:val="0"/>
        <w:snapToGrid w:val="0"/>
        <w:spacing w:line="341" w:lineRule="auto"/>
        <w:ind w:left="40"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三、投标文件的递交</w:t>
      </w:r>
    </w:p>
    <w:p w14:paraId="3763DA55">
      <w:pPr>
        <w:keepNext w:val="0"/>
        <w:keepLines w:val="0"/>
        <w:pageBreakBefore w:val="0"/>
        <w:widowControl/>
        <w:kinsoku/>
        <w:wordWrap/>
        <w:overflowPunct/>
        <w:topLinePunct w:val="0"/>
        <w:autoSpaceDE/>
        <w:autoSpaceDN/>
        <w:bidi w:val="0"/>
        <w:snapToGrid w:val="0"/>
        <w:spacing w:line="341" w:lineRule="auto"/>
        <w:ind w:left="4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本次投标采取网上投标方式，投标人于</w:t>
      </w:r>
      <w:r>
        <w:rPr>
          <w:rFonts w:hint="default" w:ascii="Times New Roman" w:hAnsi="Times New Roman" w:eastAsia="宋体" w:cs="Times New Roman"/>
          <w:bCs/>
          <w:color w:val="FF0000"/>
          <w:sz w:val="24"/>
          <w:szCs w:val="24"/>
        </w:rPr>
        <w:t>2026年7月</w:t>
      </w:r>
      <w:r>
        <w:rPr>
          <w:rFonts w:hint="eastAsia" w:ascii="Times New Roman" w:hAnsi="Times New Roman" w:cs="Times New Roman"/>
          <w:bCs/>
          <w:color w:val="FF0000"/>
          <w:sz w:val="24"/>
          <w:szCs w:val="24"/>
          <w:lang w:val="en-US" w:eastAsia="zh-CN"/>
        </w:rPr>
        <w:t>31</w:t>
      </w:r>
      <w:r>
        <w:rPr>
          <w:rFonts w:hint="default" w:ascii="Times New Roman" w:hAnsi="Times New Roman" w:eastAsia="宋体" w:cs="Times New Roman"/>
          <w:bCs/>
          <w:color w:val="FF0000"/>
          <w:sz w:val="24"/>
          <w:szCs w:val="24"/>
        </w:rPr>
        <w:t>日</w:t>
      </w:r>
      <w:r>
        <w:rPr>
          <w:rFonts w:hint="eastAsia" w:ascii="Times New Roman" w:hAnsi="Times New Roman" w:cs="Times New Roman"/>
          <w:bCs/>
          <w:color w:val="FF0000"/>
          <w:sz w:val="24"/>
          <w:szCs w:val="24"/>
          <w:lang w:val="en-US" w:eastAsia="zh-CN"/>
        </w:rPr>
        <w:t>下</w:t>
      </w:r>
      <w:r>
        <w:rPr>
          <w:rFonts w:hint="default" w:ascii="Times New Roman" w:hAnsi="Times New Roman" w:eastAsia="宋体" w:cs="Times New Roman"/>
          <w:bCs/>
          <w:color w:val="FF0000"/>
          <w:sz w:val="24"/>
          <w:szCs w:val="24"/>
        </w:rPr>
        <w:t>午</w:t>
      </w:r>
      <w:r>
        <w:rPr>
          <w:rFonts w:hint="eastAsia" w:ascii="Times New Roman" w:hAnsi="Times New Roman" w:cs="Times New Roman"/>
          <w:bCs/>
          <w:color w:val="FF0000"/>
          <w:sz w:val="24"/>
          <w:szCs w:val="24"/>
          <w:lang w:val="en-US" w:eastAsia="zh-CN"/>
        </w:rPr>
        <w:t>14</w:t>
      </w:r>
      <w:r>
        <w:rPr>
          <w:rFonts w:hint="default" w:ascii="Times New Roman" w:hAnsi="Times New Roman" w:eastAsia="宋体" w:cs="Times New Roman"/>
          <w:bCs/>
          <w:color w:val="FF0000"/>
          <w:sz w:val="24"/>
          <w:szCs w:val="24"/>
        </w:rPr>
        <w:t>:</w:t>
      </w:r>
      <w:r>
        <w:rPr>
          <w:rFonts w:hint="eastAsia" w:ascii="Times New Roman" w:hAnsi="Times New Roman" w:cs="Times New Roman"/>
          <w:bCs/>
          <w:color w:val="FF0000"/>
          <w:sz w:val="24"/>
          <w:szCs w:val="24"/>
          <w:lang w:val="en-US" w:eastAsia="zh-CN"/>
        </w:rPr>
        <w:t>3</w:t>
      </w:r>
      <w:r>
        <w:rPr>
          <w:rFonts w:hint="default" w:ascii="Times New Roman" w:hAnsi="Times New Roman" w:eastAsia="宋体" w:cs="Times New Roman"/>
          <w:bCs/>
          <w:color w:val="FF0000"/>
          <w:sz w:val="24"/>
          <w:szCs w:val="24"/>
        </w:rPr>
        <w:t>0</w:t>
      </w:r>
      <w:r>
        <w:rPr>
          <w:rFonts w:hint="default" w:ascii="Times New Roman" w:hAnsi="Times New Roman" w:eastAsia="宋体" w:cs="Times New Roman"/>
          <w:sz w:val="24"/>
          <w:szCs w:val="24"/>
        </w:rPr>
        <w:t>前</w:t>
      </w:r>
      <w:r>
        <w:rPr>
          <w:rFonts w:hint="eastAsia" w:ascii="宋体" w:hAnsi="宋体" w:eastAsia="宋体" w:cs="宋体"/>
          <w:sz w:val="24"/>
          <w:szCs w:val="24"/>
        </w:rPr>
        <w:t>将投标文件加盖公章后并扫描上传至江苏水建集中采购平台</w:t>
      </w:r>
      <w:r>
        <w:rPr>
          <w:rFonts w:hint="eastAsia" w:ascii="宋体" w:hAnsi="宋体" w:eastAsia="宋体" w:cs="宋体"/>
          <w:color w:val="000000"/>
          <w:sz w:val="24"/>
          <w:szCs w:val="24"/>
        </w:rPr>
        <w:t>（</w:t>
      </w:r>
      <w:r>
        <w:rPr>
          <w:rFonts w:hint="eastAsia" w:ascii="宋体" w:hAnsi="宋体" w:eastAsia="宋体" w:cs="宋体"/>
          <w:color w:val="0000FF"/>
          <w:sz w:val="24"/>
          <w:szCs w:val="24"/>
        </w:rPr>
        <w:t>投标文件以PDF文件加密或压缩文件加密）</w:t>
      </w:r>
      <w:r>
        <w:rPr>
          <w:rFonts w:hint="eastAsia" w:ascii="宋体" w:hAnsi="宋体" w:eastAsia="宋体" w:cs="宋体"/>
          <w:sz w:val="24"/>
          <w:szCs w:val="24"/>
        </w:rPr>
        <w:t>，</w:t>
      </w:r>
      <w:r>
        <w:rPr>
          <w:rFonts w:hint="default" w:ascii="Times New Roman" w:hAnsi="Times New Roman" w:eastAsia="宋体" w:cs="Times New Roman"/>
          <w:sz w:val="24"/>
          <w:szCs w:val="24"/>
        </w:rPr>
        <w:t>投标文件每页均须法定代表人或其授权委托人签字并加盖单位公章。投标单位可与</w:t>
      </w:r>
      <w:r>
        <w:rPr>
          <w:rFonts w:hint="default" w:ascii="Times New Roman" w:hAnsi="Times New Roman" w:cs="Times New Roman"/>
          <w:sz w:val="24"/>
          <w:lang w:val="en-US" w:eastAsia="zh-CN"/>
        </w:rPr>
        <w:t>彭丽梅</w:t>
      </w:r>
      <w:r>
        <w:rPr>
          <w:rFonts w:hint="default" w:ascii="Times New Roman" w:hAnsi="Times New Roman" w:cs="Times New Roman"/>
          <w:sz w:val="24"/>
        </w:rPr>
        <w:t>18021324753</w:t>
      </w:r>
      <w:r>
        <w:rPr>
          <w:rFonts w:hint="default" w:ascii="Times New Roman" w:hAnsi="Times New Roman" w:eastAsia="宋体" w:cs="Times New Roman"/>
          <w:sz w:val="24"/>
          <w:szCs w:val="24"/>
        </w:rPr>
        <w:t>联系</w:t>
      </w:r>
      <w:r>
        <w:rPr>
          <w:rFonts w:hint="eastAsia" w:ascii="宋体" w:hAnsi="宋体" w:eastAsia="宋体" w:cs="宋体"/>
          <w:sz w:val="24"/>
          <w:szCs w:val="24"/>
        </w:rPr>
        <w:t>获取江苏水建集中采购平台操作手册。</w:t>
      </w:r>
    </w:p>
    <w:p w14:paraId="39AA4D3A">
      <w:pPr>
        <w:keepNext w:val="0"/>
        <w:keepLines w:val="0"/>
        <w:pageBreakBefore w:val="0"/>
        <w:kinsoku/>
        <w:wordWrap/>
        <w:overflowPunct/>
        <w:topLinePunct w:val="0"/>
        <w:autoSpaceDE/>
        <w:autoSpaceDN/>
        <w:bidi w:val="0"/>
        <w:adjustRightInd w:val="0"/>
        <w:snapToGrid w:val="0"/>
        <w:spacing w:line="341" w:lineRule="auto"/>
        <w:ind w:left="40"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四、投标保证金、</w:t>
      </w:r>
      <w:r>
        <w:rPr>
          <w:rFonts w:hint="eastAsia" w:ascii="宋体" w:hAnsi="宋体" w:eastAsia="宋体" w:cs="宋体"/>
          <w:b/>
          <w:sz w:val="24"/>
          <w:szCs w:val="24"/>
        </w:rPr>
        <w:t>开标</w:t>
      </w:r>
      <w:r>
        <w:rPr>
          <w:rFonts w:hint="eastAsia" w:ascii="宋体" w:hAnsi="宋体" w:eastAsia="宋体" w:cs="宋体"/>
          <w:b/>
          <w:bCs/>
          <w:sz w:val="24"/>
          <w:szCs w:val="24"/>
        </w:rPr>
        <w:t>时间地点</w:t>
      </w:r>
    </w:p>
    <w:p w14:paraId="27CA1386">
      <w:pPr>
        <w:keepNext w:val="0"/>
        <w:keepLines w:val="0"/>
        <w:pageBreakBefore w:val="0"/>
        <w:kinsoku/>
        <w:wordWrap/>
        <w:overflowPunct/>
        <w:topLinePunct w:val="0"/>
        <w:autoSpaceDE/>
        <w:autoSpaceDN/>
        <w:bidi w:val="0"/>
        <w:adjustRightInd w:val="0"/>
        <w:snapToGrid w:val="0"/>
        <w:spacing w:line="341" w:lineRule="auto"/>
        <w:ind w:left="4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b/>
          <w:bCs/>
          <w:sz w:val="24"/>
          <w:szCs w:val="24"/>
        </w:rPr>
        <w:t>投标保证金</w:t>
      </w:r>
      <w:r>
        <w:rPr>
          <w:rFonts w:hint="eastAsia" w:ascii="宋体" w:hAnsi="宋体" w:eastAsia="宋体" w:cs="宋体"/>
          <w:sz w:val="24"/>
          <w:szCs w:val="24"/>
        </w:rPr>
        <w:t>：请各投标人需在</w:t>
      </w:r>
      <w:bookmarkStart w:id="10" w:name="OLE_LINK20"/>
      <w:bookmarkStart w:id="11" w:name="OLE_LINK21"/>
      <w:r>
        <w:rPr>
          <w:rFonts w:ascii="Times New Roman" w:hAnsi="Times New Roman"/>
          <w:bCs/>
          <w:color w:val="FF0000"/>
          <w:sz w:val="24"/>
          <w:szCs w:val="24"/>
        </w:rPr>
        <w:t>202</w:t>
      </w:r>
      <w:r>
        <w:rPr>
          <w:rFonts w:hint="eastAsia" w:ascii="Times New Roman" w:hAnsi="Times New Roman"/>
          <w:bCs/>
          <w:color w:val="FF0000"/>
          <w:sz w:val="24"/>
          <w:szCs w:val="24"/>
        </w:rPr>
        <w:t>6年7</w:t>
      </w:r>
      <w:r>
        <w:rPr>
          <w:rFonts w:ascii="Times New Roman" w:hAnsi="Times New Roman"/>
          <w:bCs/>
          <w:color w:val="FF0000"/>
          <w:sz w:val="24"/>
          <w:szCs w:val="24"/>
        </w:rPr>
        <w:t>月</w:t>
      </w:r>
      <w:r>
        <w:rPr>
          <w:rFonts w:hint="eastAsia" w:ascii="Times New Roman" w:hAnsi="Times New Roman"/>
          <w:bCs/>
          <w:color w:val="FF0000"/>
          <w:sz w:val="24"/>
          <w:szCs w:val="24"/>
          <w:lang w:val="en-US" w:eastAsia="zh-CN"/>
        </w:rPr>
        <w:t>31</w:t>
      </w:r>
      <w:r>
        <w:rPr>
          <w:rFonts w:ascii="Times New Roman" w:hAnsi="Times New Roman"/>
          <w:bCs/>
          <w:color w:val="FF0000"/>
          <w:sz w:val="24"/>
          <w:szCs w:val="24"/>
        </w:rPr>
        <w:t>日上午</w:t>
      </w:r>
      <w:r>
        <w:rPr>
          <w:rFonts w:hint="eastAsia" w:ascii="Times New Roman" w:hAnsi="Times New Roman"/>
          <w:bCs/>
          <w:color w:val="FF0000"/>
          <w:sz w:val="24"/>
          <w:szCs w:val="24"/>
          <w:lang w:val="en-US" w:eastAsia="zh-CN"/>
        </w:rPr>
        <w:t>10</w:t>
      </w:r>
      <w:r>
        <w:rPr>
          <w:rFonts w:ascii="Times New Roman" w:hAnsi="Times New Roman"/>
          <w:bCs/>
          <w:color w:val="FF0000"/>
          <w:sz w:val="24"/>
          <w:szCs w:val="24"/>
        </w:rPr>
        <w:t>:</w:t>
      </w:r>
      <w:r>
        <w:rPr>
          <w:rFonts w:hint="eastAsia" w:ascii="Times New Roman" w:hAnsi="Times New Roman"/>
          <w:bCs/>
          <w:color w:val="FF0000"/>
          <w:sz w:val="24"/>
          <w:szCs w:val="24"/>
          <w:lang w:val="en-US" w:eastAsia="zh-CN"/>
        </w:rPr>
        <w:t>0</w:t>
      </w:r>
      <w:r>
        <w:rPr>
          <w:rFonts w:ascii="Times New Roman" w:hAnsi="Times New Roman"/>
          <w:bCs/>
          <w:color w:val="FF0000"/>
          <w:sz w:val="24"/>
          <w:szCs w:val="24"/>
        </w:rPr>
        <w:t>0</w:t>
      </w:r>
      <w:bookmarkEnd w:id="10"/>
      <w:bookmarkEnd w:id="11"/>
      <w:r>
        <w:rPr>
          <w:rFonts w:hint="eastAsia" w:ascii="宋体" w:hAnsi="宋体" w:eastAsia="宋体" w:cs="宋体"/>
          <w:sz w:val="24"/>
          <w:szCs w:val="24"/>
        </w:rPr>
        <w:t>前从单位基本账户将投标保证金（人民币）</w:t>
      </w:r>
      <w:r>
        <w:rPr>
          <w:rFonts w:hint="eastAsia" w:ascii="宋体" w:hAnsi="宋体" w:eastAsia="宋体" w:cs="宋体"/>
          <w:b/>
          <w:bCs/>
          <w:sz w:val="24"/>
          <w:szCs w:val="24"/>
          <w:u w:val="single"/>
          <w:lang w:val="en-US" w:eastAsia="zh-CN"/>
        </w:rPr>
        <w:t>伍拾</w:t>
      </w:r>
      <w:r>
        <w:rPr>
          <w:rFonts w:hint="eastAsia" w:ascii="宋体" w:hAnsi="宋体" w:eastAsia="宋体" w:cs="宋体"/>
          <w:b/>
          <w:bCs/>
          <w:sz w:val="24"/>
          <w:szCs w:val="24"/>
          <w:u w:val="single"/>
        </w:rPr>
        <w:t>万元整</w:t>
      </w:r>
      <w:r>
        <w:rPr>
          <w:rFonts w:hint="eastAsia" w:ascii="宋体" w:hAnsi="宋体" w:eastAsia="宋体" w:cs="宋体"/>
          <w:sz w:val="24"/>
          <w:szCs w:val="24"/>
        </w:rPr>
        <w:t>汇入我公司银行账户，</w:t>
      </w:r>
      <w:r>
        <w:rPr>
          <w:rFonts w:hint="eastAsia" w:ascii="宋体" w:hAnsi="宋体" w:eastAsia="宋体" w:cs="宋体"/>
          <w:b/>
          <w:bCs/>
          <w:sz w:val="24"/>
          <w:szCs w:val="24"/>
        </w:rPr>
        <w:t>汇款备注：</w:t>
      </w:r>
      <w:r>
        <w:rPr>
          <w:rFonts w:hint="eastAsia" w:ascii="宋体" w:hAnsi="宋体" w:eastAsia="宋体" w:cs="宋体"/>
          <w:b/>
          <w:bCs/>
          <w:sz w:val="24"/>
          <w:szCs w:val="24"/>
          <w:u w:val="single"/>
        </w:rPr>
        <w:t>响水县“农村供水清水互通”工程球墨铸铁管采购投标保证金</w:t>
      </w:r>
      <w:r>
        <w:rPr>
          <w:rFonts w:hint="eastAsia" w:ascii="宋体" w:hAnsi="宋体" w:eastAsia="宋体" w:cs="宋体"/>
          <w:b/>
          <w:bCs/>
          <w:sz w:val="24"/>
          <w:szCs w:val="24"/>
        </w:rPr>
        <w:t>。</w:t>
      </w:r>
      <w:r>
        <w:rPr>
          <w:rFonts w:hint="eastAsia" w:ascii="宋体" w:hAnsi="宋体" w:eastAsia="宋体" w:cs="宋体"/>
          <w:sz w:val="24"/>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14:paraId="3BA1E3E0">
      <w:pPr>
        <w:keepNext w:val="0"/>
        <w:keepLines w:val="0"/>
        <w:pageBreakBefore w:val="0"/>
        <w:kinsoku/>
        <w:wordWrap/>
        <w:overflowPunct/>
        <w:topLinePunct w:val="0"/>
        <w:autoSpaceDE/>
        <w:autoSpaceDN/>
        <w:bidi w:val="0"/>
        <w:spacing w:line="341" w:lineRule="auto"/>
        <w:ind w:left="40"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户名：江苏省水利建设工程有限公司</w:t>
      </w:r>
    </w:p>
    <w:p w14:paraId="69413A76">
      <w:pPr>
        <w:keepNext w:val="0"/>
        <w:keepLines w:val="0"/>
        <w:pageBreakBefore w:val="0"/>
        <w:kinsoku/>
        <w:wordWrap/>
        <w:overflowPunct/>
        <w:topLinePunct w:val="0"/>
        <w:autoSpaceDE/>
        <w:autoSpaceDN/>
        <w:bidi w:val="0"/>
        <w:spacing w:line="341" w:lineRule="auto"/>
        <w:ind w:left="40"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银行：中国建设银行扬州琼花支行</w:t>
      </w:r>
    </w:p>
    <w:p w14:paraId="51602BCF">
      <w:pPr>
        <w:keepNext w:val="0"/>
        <w:keepLines w:val="0"/>
        <w:pageBreakBefore w:val="0"/>
        <w:kinsoku/>
        <w:wordWrap/>
        <w:overflowPunct/>
        <w:topLinePunct w:val="0"/>
        <w:autoSpaceDE/>
        <w:autoSpaceDN/>
        <w:bidi w:val="0"/>
        <w:spacing w:line="341" w:lineRule="auto"/>
        <w:ind w:left="40"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账号：32001745736050488688</w:t>
      </w:r>
    </w:p>
    <w:p w14:paraId="7358C36E">
      <w:pPr>
        <w:keepNext w:val="0"/>
        <w:keepLines w:val="0"/>
        <w:pageBreakBefore w:val="0"/>
        <w:kinsoku/>
        <w:wordWrap/>
        <w:overflowPunct/>
        <w:topLinePunct w:val="0"/>
        <w:autoSpaceDE/>
        <w:autoSpaceDN/>
        <w:bidi w:val="0"/>
        <w:adjustRightInd w:val="0"/>
        <w:snapToGrid w:val="0"/>
        <w:spacing w:line="341" w:lineRule="auto"/>
        <w:ind w:firstLine="480" w:firstLineChars="200"/>
        <w:textAlignment w:val="auto"/>
        <w:rPr>
          <w:rFonts w:hint="default" w:ascii="Times New Roman" w:hAnsi="Times New Roman" w:eastAsia="宋体" w:cs="Times New Roman"/>
          <w:b/>
          <w:bCs/>
          <w:color w:val="FF0000"/>
          <w:sz w:val="24"/>
          <w:szCs w:val="24"/>
        </w:rPr>
      </w:pPr>
      <w:r>
        <w:rPr>
          <w:rFonts w:hint="default" w:ascii="Times New Roman" w:hAnsi="Times New Roman" w:eastAsia="宋体" w:cs="Times New Roman"/>
          <w:sz w:val="24"/>
          <w:szCs w:val="24"/>
        </w:rPr>
        <w:t>2、</w:t>
      </w:r>
      <w:r>
        <w:rPr>
          <w:rFonts w:hint="default" w:ascii="Times New Roman" w:hAnsi="Times New Roman" w:eastAsia="宋体" w:cs="Times New Roman"/>
          <w:b/>
          <w:bCs/>
          <w:sz w:val="24"/>
          <w:szCs w:val="24"/>
        </w:rPr>
        <w:t>开标时间及地点</w:t>
      </w:r>
      <w:r>
        <w:rPr>
          <w:rFonts w:hint="default" w:ascii="Times New Roman" w:hAnsi="Times New Roman" w:eastAsia="宋体" w:cs="Times New Roman"/>
          <w:sz w:val="24"/>
          <w:szCs w:val="24"/>
        </w:rPr>
        <w:t>：招标人于</w:t>
      </w:r>
      <w:r>
        <w:rPr>
          <w:rFonts w:hint="default" w:ascii="Times New Roman" w:hAnsi="Times New Roman" w:eastAsia="宋体" w:cs="Times New Roman"/>
          <w:bCs/>
          <w:color w:val="FF0000"/>
          <w:sz w:val="24"/>
          <w:szCs w:val="24"/>
        </w:rPr>
        <w:t>2026年7月</w:t>
      </w:r>
      <w:r>
        <w:rPr>
          <w:rFonts w:hint="eastAsia" w:ascii="Times New Roman" w:hAnsi="Times New Roman" w:cs="Times New Roman"/>
          <w:bCs/>
          <w:color w:val="FF0000"/>
          <w:sz w:val="24"/>
          <w:szCs w:val="24"/>
          <w:lang w:val="en-US" w:eastAsia="zh-CN"/>
        </w:rPr>
        <w:t>31</w:t>
      </w:r>
      <w:r>
        <w:rPr>
          <w:rFonts w:hint="default" w:ascii="Times New Roman" w:hAnsi="Times New Roman" w:eastAsia="宋体" w:cs="Times New Roman"/>
          <w:bCs/>
          <w:color w:val="FF0000"/>
          <w:sz w:val="24"/>
          <w:szCs w:val="24"/>
        </w:rPr>
        <w:t>日</w:t>
      </w:r>
      <w:r>
        <w:rPr>
          <w:rFonts w:hint="eastAsia" w:ascii="Times New Roman" w:hAnsi="Times New Roman" w:cs="Times New Roman"/>
          <w:bCs/>
          <w:color w:val="FF0000"/>
          <w:sz w:val="24"/>
          <w:szCs w:val="24"/>
          <w:lang w:val="en-US" w:eastAsia="zh-CN"/>
        </w:rPr>
        <w:t>下</w:t>
      </w:r>
      <w:r>
        <w:rPr>
          <w:rFonts w:hint="default" w:ascii="Times New Roman" w:hAnsi="Times New Roman" w:eastAsia="宋体" w:cs="Times New Roman"/>
          <w:bCs/>
          <w:color w:val="FF0000"/>
          <w:sz w:val="24"/>
          <w:szCs w:val="24"/>
        </w:rPr>
        <w:t>午</w:t>
      </w:r>
      <w:r>
        <w:rPr>
          <w:rFonts w:hint="eastAsia" w:ascii="Times New Roman" w:hAnsi="Times New Roman" w:cs="Times New Roman"/>
          <w:bCs/>
          <w:color w:val="FF0000"/>
          <w:sz w:val="24"/>
          <w:szCs w:val="24"/>
          <w:lang w:val="en-US" w:eastAsia="zh-CN"/>
        </w:rPr>
        <w:t>14</w:t>
      </w:r>
      <w:r>
        <w:rPr>
          <w:rFonts w:hint="default" w:ascii="Times New Roman" w:hAnsi="Times New Roman" w:eastAsia="宋体" w:cs="Times New Roman"/>
          <w:bCs/>
          <w:color w:val="FF0000"/>
          <w:sz w:val="24"/>
          <w:szCs w:val="24"/>
        </w:rPr>
        <w:t>:</w:t>
      </w:r>
      <w:r>
        <w:rPr>
          <w:rFonts w:hint="eastAsia" w:ascii="Times New Roman" w:hAnsi="Times New Roman" w:cs="Times New Roman"/>
          <w:bCs/>
          <w:color w:val="FF0000"/>
          <w:sz w:val="24"/>
          <w:szCs w:val="24"/>
          <w:lang w:val="en-US" w:eastAsia="zh-CN"/>
        </w:rPr>
        <w:t>3</w:t>
      </w:r>
      <w:r>
        <w:rPr>
          <w:rFonts w:hint="default" w:ascii="Times New Roman" w:hAnsi="Times New Roman" w:eastAsia="宋体" w:cs="Times New Roman"/>
          <w:bCs/>
          <w:color w:val="FF0000"/>
          <w:sz w:val="24"/>
          <w:szCs w:val="24"/>
        </w:rPr>
        <w:t>0</w:t>
      </w:r>
      <w:r>
        <w:rPr>
          <w:rFonts w:hint="default" w:ascii="Times New Roman" w:hAnsi="Times New Roman" w:eastAsia="宋体" w:cs="Times New Roman"/>
          <w:sz w:val="24"/>
          <w:szCs w:val="24"/>
        </w:rPr>
        <w:t>在江苏省水利建设工程有限公司公司五楼会议室（扬州市长征西路14号）现场开标，届时与投标人联系投标文件压缩包密码。</w:t>
      </w:r>
      <w:r>
        <w:rPr>
          <w:rFonts w:hint="default" w:ascii="Times New Roman" w:hAnsi="Times New Roman" w:eastAsia="宋体" w:cs="Times New Roman"/>
          <w:b/>
          <w:bCs/>
          <w:color w:val="FF0000"/>
          <w:sz w:val="24"/>
          <w:szCs w:val="24"/>
        </w:rPr>
        <w:t>开标时，投标联系人需保证电话畅通并准备好打开投标文件的正确密码，拨打投标联系人2次电话无法接通、提供2次错误开标密码或挂断电话再去找寻正确开标密码的均视同投标人放弃投标，招标人不再需要投标人提供开标密码。</w:t>
      </w:r>
    </w:p>
    <w:p w14:paraId="47A32CAD">
      <w:pPr>
        <w:spacing w:line="360" w:lineRule="auto"/>
        <w:ind w:left="40" w:firstLine="482" w:firstLineChars="200"/>
        <w:rPr>
          <w:rFonts w:hint="eastAsia" w:ascii="宋体" w:hAnsi="宋体" w:eastAsia="宋体" w:cs="宋体"/>
          <w:b/>
          <w:bCs/>
          <w:sz w:val="24"/>
          <w:szCs w:val="24"/>
        </w:rPr>
      </w:pPr>
      <w:r>
        <w:rPr>
          <w:rFonts w:hint="eastAsia" w:ascii="宋体" w:hAnsi="宋体" w:eastAsia="宋体" w:cs="宋体"/>
          <w:b/>
          <w:bCs/>
          <w:sz w:val="24"/>
          <w:szCs w:val="24"/>
        </w:rPr>
        <w:t>五、供货内容及要求</w:t>
      </w:r>
    </w:p>
    <w:p w14:paraId="350413A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1、本次球墨铸铁管招标</w:t>
      </w:r>
      <w:r>
        <w:rPr>
          <w:rFonts w:hint="eastAsia" w:ascii="宋体" w:hAnsi="宋体" w:cs="宋体"/>
          <w:sz w:val="24"/>
          <w:szCs w:val="24"/>
          <w:lang w:val="en-US" w:eastAsia="zh-CN"/>
        </w:rPr>
        <w:t>采购</w:t>
      </w:r>
      <w:r>
        <w:rPr>
          <w:rFonts w:hint="eastAsia" w:ascii="宋体" w:hAnsi="宋体" w:eastAsia="宋体" w:cs="宋体"/>
          <w:sz w:val="24"/>
          <w:szCs w:val="24"/>
        </w:rPr>
        <w:t>清单如下：</w:t>
      </w:r>
    </w:p>
    <w:p w14:paraId="10DA54D9">
      <w:pPr>
        <w:widowControl/>
        <w:jc w:val="center"/>
        <w:rPr>
          <w:rFonts w:hint="eastAsia" w:ascii="宋体" w:hAnsi="宋体" w:eastAsia="宋体" w:cs="宋体"/>
          <w:sz w:val="24"/>
          <w:szCs w:val="24"/>
        </w:rPr>
      </w:pPr>
      <w:r>
        <w:rPr>
          <w:rFonts w:hint="eastAsia" w:ascii="宋体" w:hAnsi="宋体" w:eastAsia="宋体" w:cs="宋体"/>
          <w:b/>
          <w:bCs/>
          <w:kern w:val="0"/>
          <w:sz w:val="24"/>
          <w:szCs w:val="24"/>
        </w:rPr>
        <w:t>球墨铸铁管采购清单</w:t>
      </w:r>
    </w:p>
    <w:tbl>
      <w:tblPr>
        <w:tblStyle w:val="13"/>
        <w:tblW w:w="9027" w:type="dxa"/>
        <w:jc w:val="center"/>
        <w:tblLayout w:type="fixed"/>
        <w:tblCellMar>
          <w:top w:w="0" w:type="dxa"/>
          <w:left w:w="23" w:type="dxa"/>
          <w:bottom w:w="0" w:type="dxa"/>
          <w:right w:w="23" w:type="dxa"/>
        </w:tblCellMar>
      </w:tblPr>
      <w:tblGrid>
        <w:gridCol w:w="738"/>
        <w:gridCol w:w="3694"/>
        <w:gridCol w:w="1204"/>
        <w:gridCol w:w="1389"/>
        <w:gridCol w:w="2002"/>
      </w:tblGrid>
      <w:tr w14:paraId="3EF22F90">
        <w:tblPrEx>
          <w:tblCellMar>
            <w:top w:w="0" w:type="dxa"/>
            <w:left w:w="23" w:type="dxa"/>
            <w:bottom w:w="0" w:type="dxa"/>
            <w:right w:w="23" w:type="dxa"/>
          </w:tblCellMar>
        </w:tblPrEx>
        <w:trPr>
          <w:trHeight w:val="351" w:hRule="atLeast"/>
          <w:tblHeader/>
          <w:jc w:val="center"/>
        </w:trPr>
        <w:tc>
          <w:tcPr>
            <w:tcW w:w="7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A146DF">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kern w:val="0"/>
                <w:sz w:val="24"/>
                <w:szCs w:val="24"/>
              </w:rPr>
            </w:pPr>
            <w:bookmarkStart w:id="12" w:name="_Hlk234760268"/>
            <w:bookmarkStart w:id="13" w:name="OLE_LINK4"/>
            <w:bookmarkStart w:id="14" w:name="OLE_LINK24"/>
            <w:r>
              <w:rPr>
                <w:rFonts w:hint="default" w:ascii="Times New Roman" w:hAnsi="Times New Roman" w:eastAsia="宋体" w:cs="Times New Roman"/>
                <w:kern w:val="0"/>
                <w:sz w:val="24"/>
                <w:szCs w:val="24"/>
              </w:rPr>
              <w:t>序号</w:t>
            </w:r>
          </w:p>
        </w:tc>
        <w:tc>
          <w:tcPr>
            <w:tcW w:w="3694" w:type="dxa"/>
            <w:tcBorders>
              <w:top w:val="single" w:color="auto" w:sz="4" w:space="0"/>
              <w:left w:val="nil"/>
              <w:bottom w:val="single" w:color="auto" w:sz="4" w:space="0"/>
              <w:right w:val="single" w:color="auto" w:sz="4" w:space="0"/>
            </w:tcBorders>
            <w:shd w:val="clear" w:color="auto" w:fill="auto"/>
            <w:noWrap/>
            <w:vAlign w:val="center"/>
          </w:tcPr>
          <w:p w14:paraId="44321D6D">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材质及规格</w:t>
            </w:r>
          </w:p>
        </w:tc>
        <w:tc>
          <w:tcPr>
            <w:tcW w:w="1204" w:type="dxa"/>
            <w:tcBorders>
              <w:top w:val="single" w:color="auto" w:sz="4" w:space="0"/>
              <w:left w:val="nil"/>
              <w:bottom w:val="single" w:color="auto" w:sz="4" w:space="0"/>
              <w:right w:val="single" w:color="auto" w:sz="4" w:space="0"/>
            </w:tcBorders>
            <w:shd w:val="clear" w:color="auto" w:fill="auto"/>
            <w:noWrap/>
            <w:vAlign w:val="center"/>
          </w:tcPr>
          <w:p w14:paraId="353FFDB5">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kern w:val="0"/>
                <w:sz w:val="24"/>
                <w:szCs w:val="24"/>
              </w:rPr>
            </w:pPr>
            <w:r>
              <w:rPr>
                <w:rFonts w:hint="eastAsia" w:ascii="Times New Roman" w:hAnsi="Times New Roman" w:cs="Times New Roman"/>
                <w:kern w:val="0"/>
                <w:sz w:val="24"/>
                <w:szCs w:val="24"/>
                <w:lang w:val="en-US" w:eastAsia="zh-CN"/>
              </w:rPr>
              <w:t>计量</w:t>
            </w:r>
            <w:r>
              <w:rPr>
                <w:rFonts w:hint="default" w:ascii="Times New Roman" w:hAnsi="Times New Roman" w:eastAsia="宋体" w:cs="Times New Roman"/>
                <w:kern w:val="0"/>
                <w:sz w:val="24"/>
                <w:szCs w:val="24"/>
              </w:rPr>
              <w:t>单位</w:t>
            </w:r>
          </w:p>
        </w:tc>
        <w:tc>
          <w:tcPr>
            <w:tcW w:w="1389" w:type="dxa"/>
            <w:tcBorders>
              <w:top w:val="single" w:color="auto" w:sz="4" w:space="0"/>
              <w:left w:val="nil"/>
              <w:bottom w:val="single" w:color="auto" w:sz="4" w:space="0"/>
              <w:right w:val="single" w:color="auto" w:sz="4" w:space="0"/>
            </w:tcBorders>
            <w:shd w:val="clear" w:color="auto" w:fill="auto"/>
            <w:noWrap/>
            <w:vAlign w:val="center"/>
          </w:tcPr>
          <w:p w14:paraId="0C5C1A93">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kern w:val="0"/>
                <w:sz w:val="24"/>
                <w:szCs w:val="24"/>
              </w:rPr>
            </w:pPr>
            <w:r>
              <w:rPr>
                <w:rFonts w:hint="eastAsia" w:ascii="Times New Roman" w:hAnsi="Times New Roman" w:cs="Times New Roman"/>
                <w:kern w:val="0"/>
                <w:sz w:val="24"/>
                <w:szCs w:val="24"/>
                <w:lang w:val="en-US" w:eastAsia="zh-CN"/>
              </w:rPr>
              <w:t>暂定</w:t>
            </w:r>
            <w:r>
              <w:rPr>
                <w:rFonts w:hint="default" w:ascii="Times New Roman" w:hAnsi="Times New Roman" w:eastAsia="宋体" w:cs="Times New Roman"/>
                <w:kern w:val="0"/>
                <w:sz w:val="24"/>
                <w:szCs w:val="24"/>
              </w:rPr>
              <w:t>数量</w:t>
            </w:r>
          </w:p>
        </w:tc>
        <w:tc>
          <w:tcPr>
            <w:tcW w:w="2002" w:type="dxa"/>
            <w:tcBorders>
              <w:top w:val="single" w:color="auto" w:sz="4" w:space="0"/>
              <w:left w:val="nil"/>
              <w:bottom w:val="single" w:color="auto" w:sz="4" w:space="0"/>
              <w:right w:val="single" w:color="auto" w:sz="4" w:space="0"/>
            </w:tcBorders>
            <w:shd w:val="clear" w:color="auto" w:fill="auto"/>
            <w:noWrap/>
            <w:vAlign w:val="center"/>
          </w:tcPr>
          <w:p w14:paraId="13CF52C0">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color w:val="000000"/>
                <w:kern w:val="0"/>
                <w:sz w:val="24"/>
                <w:szCs w:val="24"/>
              </w:rPr>
              <w:t>单价</w:t>
            </w:r>
            <w:r>
              <w:rPr>
                <w:rFonts w:hint="default" w:ascii="Times New Roman" w:hAnsi="Times New Roman" w:eastAsia="宋体" w:cs="Times New Roman"/>
                <w:color w:val="000000"/>
                <w:kern w:val="0"/>
                <w:sz w:val="24"/>
                <w:szCs w:val="24"/>
                <w:lang w:val="en-US" w:eastAsia="zh-CN"/>
              </w:rPr>
              <w:t>限价</w:t>
            </w:r>
            <w:r>
              <w:rPr>
                <w:rFonts w:hint="default" w:ascii="Times New Roman" w:hAnsi="Times New Roman" w:eastAsia="宋体" w:cs="Times New Roman"/>
                <w:color w:val="000000"/>
                <w:kern w:val="0"/>
                <w:sz w:val="24"/>
                <w:szCs w:val="24"/>
              </w:rPr>
              <w:t>（元）</w:t>
            </w:r>
          </w:p>
        </w:tc>
      </w:tr>
      <w:bookmarkEnd w:id="12"/>
      <w:tr w14:paraId="205F7EA8">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276D604C">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1</w:t>
            </w:r>
          </w:p>
        </w:tc>
        <w:tc>
          <w:tcPr>
            <w:tcW w:w="3694" w:type="dxa"/>
            <w:tcBorders>
              <w:top w:val="nil"/>
              <w:left w:val="nil"/>
              <w:bottom w:val="single" w:color="auto" w:sz="4" w:space="0"/>
              <w:right w:val="single" w:color="auto" w:sz="4" w:space="0"/>
            </w:tcBorders>
            <w:shd w:val="clear" w:color="auto" w:fill="auto"/>
            <w:vAlign w:val="center"/>
          </w:tcPr>
          <w:p w14:paraId="1B9909A8">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both"/>
              <w:rPr>
                <w:rFonts w:hint="default" w:ascii="Times New Roman" w:hAnsi="Times New Roman" w:eastAsia="宋体" w:cs="Times New Roman"/>
                <w:sz w:val="24"/>
                <w:szCs w:val="24"/>
              </w:rPr>
            </w:pPr>
            <w:bookmarkStart w:id="15" w:name="OLE_LINK7"/>
            <w:r>
              <w:rPr>
                <w:rFonts w:hint="default" w:ascii="Times New Roman" w:hAnsi="Times New Roman" w:eastAsia="宋体" w:cs="Times New Roman"/>
                <w:sz w:val="24"/>
                <w:szCs w:val="24"/>
              </w:rPr>
              <w:t>DN300球墨铸铁管，壁厚等级K9</w:t>
            </w:r>
            <w:bookmarkEnd w:id="15"/>
          </w:p>
        </w:tc>
        <w:tc>
          <w:tcPr>
            <w:tcW w:w="1204" w:type="dxa"/>
            <w:tcBorders>
              <w:top w:val="nil"/>
              <w:left w:val="nil"/>
              <w:bottom w:val="single" w:color="auto" w:sz="4" w:space="0"/>
              <w:right w:val="single" w:color="auto" w:sz="4" w:space="0"/>
            </w:tcBorders>
            <w:shd w:val="clear" w:color="auto" w:fill="auto"/>
            <w:noWrap/>
            <w:vAlign w:val="center"/>
          </w:tcPr>
          <w:p w14:paraId="0365CD25">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sz w:val="24"/>
                <w:szCs w:val="24"/>
              </w:rPr>
            </w:pPr>
            <w:bookmarkStart w:id="16" w:name="OLE_LINK35"/>
            <w:r>
              <w:rPr>
                <w:rFonts w:hint="default" w:ascii="Times New Roman" w:hAnsi="Times New Roman" w:eastAsia="宋体" w:cs="Times New Roman"/>
                <w:sz w:val="24"/>
                <w:szCs w:val="24"/>
              </w:rPr>
              <w:t>m</w:t>
            </w:r>
            <w:bookmarkEnd w:id="16"/>
          </w:p>
        </w:tc>
        <w:tc>
          <w:tcPr>
            <w:tcW w:w="1389" w:type="dxa"/>
            <w:tcBorders>
              <w:top w:val="nil"/>
              <w:left w:val="nil"/>
              <w:bottom w:val="single" w:color="auto" w:sz="4" w:space="0"/>
              <w:right w:val="single" w:color="auto" w:sz="4" w:space="0"/>
            </w:tcBorders>
            <w:shd w:val="clear" w:color="auto" w:fill="auto"/>
            <w:vAlign w:val="center"/>
          </w:tcPr>
          <w:p w14:paraId="220EECC1">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p>
        </w:tc>
        <w:tc>
          <w:tcPr>
            <w:tcW w:w="2002" w:type="dxa"/>
            <w:tcBorders>
              <w:top w:val="nil"/>
              <w:left w:val="nil"/>
              <w:bottom w:val="single" w:color="auto" w:sz="4" w:space="0"/>
              <w:right w:val="single" w:color="auto" w:sz="4" w:space="0"/>
            </w:tcBorders>
            <w:shd w:val="clear" w:color="auto" w:fill="auto"/>
            <w:vAlign w:val="center"/>
          </w:tcPr>
          <w:p w14:paraId="3084C373">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200</w:t>
            </w:r>
          </w:p>
        </w:tc>
      </w:tr>
      <w:tr w14:paraId="6D94F504">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5E78FF2D">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2</w:t>
            </w:r>
          </w:p>
        </w:tc>
        <w:tc>
          <w:tcPr>
            <w:tcW w:w="3694" w:type="dxa"/>
            <w:tcBorders>
              <w:top w:val="nil"/>
              <w:left w:val="nil"/>
              <w:bottom w:val="single" w:color="auto" w:sz="4" w:space="0"/>
              <w:right w:val="single" w:color="auto" w:sz="4" w:space="0"/>
            </w:tcBorders>
            <w:shd w:val="clear" w:color="auto" w:fill="auto"/>
            <w:vAlign w:val="center"/>
          </w:tcPr>
          <w:p w14:paraId="544DAEDA">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DN400球墨铸铁管，壁厚等级K9</w:t>
            </w:r>
          </w:p>
        </w:tc>
        <w:tc>
          <w:tcPr>
            <w:tcW w:w="1204" w:type="dxa"/>
            <w:tcBorders>
              <w:top w:val="nil"/>
              <w:left w:val="nil"/>
              <w:bottom w:val="single" w:color="auto" w:sz="4" w:space="0"/>
              <w:right w:val="single" w:color="auto" w:sz="4" w:space="0"/>
            </w:tcBorders>
            <w:shd w:val="clear" w:color="auto" w:fill="auto"/>
            <w:noWrap/>
            <w:vAlign w:val="center"/>
          </w:tcPr>
          <w:p w14:paraId="5A3CE27A">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m</w:t>
            </w:r>
          </w:p>
        </w:tc>
        <w:tc>
          <w:tcPr>
            <w:tcW w:w="1389" w:type="dxa"/>
            <w:tcBorders>
              <w:top w:val="nil"/>
              <w:left w:val="nil"/>
              <w:bottom w:val="single" w:color="auto" w:sz="4" w:space="0"/>
              <w:right w:val="single" w:color="auto" w:sz="4" w:space="0"/>
            </w:tcBorders>
            <w:shd w:val="clear" w:color="auto" w:fill="auto"/>
            <w:vAlign w:val="center"/>
          </w:tcPr>
          <w:p w14:paraId="1DFAF4E6">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p>
        </w:tc>
        <w:tc>
          <w:tcPr>
            <w:tcW w:w="2002" w:type="dxa"/>
            <w:tcBorders>
              <w:top w:val="nil"/>
              <w:left w:val="nil"/>
              <w:bottom w:val="single" w:color="auto" w:sz="4" w:space="0"/>
              <w:right w:val="single" w:color="auto" w:sz="4" w:space="0"/>
            </w:tcBorders>
            <w:shd w:val="clear" w:color="auto" w:fill="auto"/>
            <w:vAlign w:val="center"/>
          </w:tcPr>
          <w:p w14:paraId="7522FCAA">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sz w:val="24"/>
                <w:szCs w:val="24"/>
                <w:lang w:val="en-US"/>
              </w:rPr>
            </w:pPr>
            <w:r>
              <w:rPr>
                <w:rFonts w:hint="default" w:ascii="Times New Roman" w:hAnsi="Times New Roman" w:cs="Times New Roman"/>
                <w:i w:val="0"/>
                <w:iCs w:val="0"/>
                <w:color w:val="000000"/>
                <w:kern w:val="0"/>
                <w:sz w:val="24"/>
                <w:szCs w:val="24"/>
                <w:u w:val="none"/>
                <w:lang w:val="en-US" w:eastAsia="zh-CN" w:bidi="ar"/>
              </w:rPr>
              <w:t>300</w:t>
            </w:r>
          </w:p>
        </w:tc>
      </w:tr>
      <w:tr w14:paraId="52C7B0A7">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5D86544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3</w:t>
            </w:r>
          </w:p>
        </w:tc>
        <w:tc>
          <w:tcPr>
            <w:tcW w:w="3694" w:type="dxa"/>
            <w:tcBorders>
              <w:top w:val="nil"/>
              <w:left w:val="nil"/>
              <w:bottom w:val="single" w:color="auto" w:sz="4" w:space="0"/>
              <w:right w:val="single" w:color="auto" w:sz="4" w:space="0"/>
            </w:tcBorders>
            <w:shd w:val="clear" w:color="auto" w:fill="auto"/>
            <w:vAlign w:val="center"/>
          </w:tcPr>
          <w:p w14:paraId="22CD69E7">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kern w:val="0"/>
                <w:sz w:val="24"/>
                <w:szCs w:val="24"/>
              </w:rPr>
              <w:t>DN500球墨铸铁管，壁厚等级K9</w:t>
            </w:r>
          </w:p>
        </w:tc>
        <w:tc>
          <w:tcPr>
            <w:tcW w:w="1204" w:type="dxa"/>
            <w:tcBorders>
              <w:top w:val="nil"/>
              <w:left w:val="nil"/>
              <w:bottom w:val="single" w:color="auto" w:sz="4" w:space="0"/>
              <w:right w:val="single" w:color="auto" w:sz="4" w:space="0"/>
            </w:tcBorders>
            <w:shd w:val="clear" w:color="auto" w:fill="auto"/>
            <w:noWrap/>
            <w:vAlign w:val="center"/>
          </w:tcPr>
          <w:p w14:paraId="0617BFBB">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sz w:val="24"/>
                <w:szCs w:val="24"/>
              </w:rPr>
            </w:pPr>
            <w:bookmarkStart w:id="17" w:name="OLE_LINK8"/>
            <w:r>
              <w:rPr>
                <w:rFonts w:hint="default" w:ascii="Times New Roman" w:hAnsi="Times New Roman" w:eastAsia="宋体" w:cs="Times New Roman"/>
                <w:sz w:val="24"/>
                <w:szCs w:val="24"/>
              </w:rPr>
              <w:t>m</w:t>
            </w:r>
            <w:bookmarkEnd w:id="17"/>
          </w:p>
        </w:tc>
        <w:tc>
          <w:tcPr>
            <w:tcW w:w="1389" w:type="dxa"/>
            <w:tcBorders>
              <w:top w:val="nil"/>
              <w:left w:val="nil"/>
              <w:bottom w:val="single" w:color="auto" w:sz="4" w:space="0"/>
              <w:right w:val="single" w:color="auto" w:sz="4" w:space="0"/>
            </w:tcBorders>
            <w:shd w:val="clear" w:color="auto" w:fill="auto"/>
            <w:vAlign w:val="center"/>
          </w:tcPr>
          <w:p w14:paraId="19B494C1">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6308</w:t>
            </w:r>
          </w:p>
        </w:tc>
        <w:tc>
          <w:tcPr>
            <w:tcW w:w="2002" w:type="dxa"/>
            <w:tcBorders>
              <w:top w:val="nil"/>
              <w:left w:val="nil"/>
              <w:bottom w:val="single" w:color="auto" w:sz="4" w:space="0"/>
              <w:right w:val="single" w:color="auto" w:sz="4" w:space="0"/>
            </w:tcBorders>
            <w:shd w:val="clear" w:color="auto" w:fill="auto"/>
            <w:vAlign w:val="center"/>
          </w:tcPr>
          <w:p w14:paraId="673B5D00">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sz w:val="24"/>
                <w:szCs w:val="24"/>
                <w:lang w:val="en-US"/>
              </w:rPr>
            </w:pPr>
            <w:r>
              <w:rPr>
                <w:rFonts w:hint="default" w:ascii="Times New Roman" w:hAnsi="Times New Roman" w:cs="Times New Roman"/>
                <w:i w:val="0"/>
                <w:iCs w:val="0"/>
                <w:color w:val="000000"/>
                <w:kern w:val="0"/>
                <w:sz w:val="24"/>
                <w:szCs w:val="24"/>
                <w:u w:val="none"/>
                <w:lang w:val="en-US" w:eastAsia="zh-CN" w:bidi="ar"/>
              </w:rPr>
              <w:t>420</w:t>
            </w:r>
          </w:p>
        </w:tc>
      </w:tr>
      <w:tr w14:paraId="5CEE1F42">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3CC5F71D">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4</w:t>
            </w:r>
          </w:p>
        </w:tc>
        <w:tc>
          <w:tcPr>
            <w:tcW w:w="3694" w:type="dxa"/>
            <w:tcBorders>
              <w:top w:val="nil"/>
              <w:left w:val="nil"/>
              <w:bottom w:val="single" w:color="auto" w:sz="4" w:space="0"/>
              <w:right w:val="single" w:color="auto" w:sz="4" w:space="0"/>
            </w:tcBorders>
            <w:shd w:val="clear" w:color="auto" w:fill="auto"/>
            <w:vAlign w:val="center"/>
          </w:tcPr>
          <w:p w14:paraId="5ADEE349">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kern w:val="0"/>
                <w:sz w:val="24"/>
                <w:szCs w:val="24"/>
              </w:rPr>
              <w:t>DN600球墨铸铁管，壁厚等级K9</w:t>
            </w:r>
          </w:p>
        </w:tc>
        <w:tc>
          <w:tcPr>
            <w:tcW w:w="1204" w:type="dxa"/>
            <w:tcBorders>
              <w:top w:val="nil"/>
              <w:left w:val="nil"/>
              <w:bottom w:val="single" w:color="auto" w:sz="4" w:space="0"/>
              <w:right w:val="single" w:color="auto" w:sz="4" w:space="0"/>
            </w:tcBorders>
            <w:shd w:val="clear" w:color="auto" w:fill="auto"/>
            <w:noWrap/>
            <w:vAlign w:val="center"/>
          </w:tcPr>
          <w:p w14:paraId="7552252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m</w:t>
            </w:r>
          </w:p>
        </w:tc>
        <w:tc>
          <w:tcPr>
            <w:tcW w:w="1389" w:type="dxa"/>
            <w:tcBorders>
              <w:top w:val="nil"/>
              <w:left w:val="nil"/>
              <w:bottom w:val="single" w:color="auto" w:sz="4" w:space="0"/>
              <w:right w:val="single" w:color="auto" w:sz="4" w:space="0"/>
            </w:tcBorders>
            <w:shd w:val="clear" w:color="auto" w:fill="auto"/>
            <w:vAlign w:val="center"/>
          </w:tcPr>
          <w:p w14:paraId="46616982">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88</w:t>
            </w:r>
          </w:p>
        </w:tc>
        <w:tc>
          <w:tcPr>
            <w:tcW w:w="2002" w:type="dxa"/>
            <w:tcBorders>
              <w:top w:val="nil"/>
              <w:left w:val="nil"/>
              <w:bottom w:val="single" w:color="auto" w:sz="4" w:space="0"/>
              <w:right w:val="single" w:color="auto" w:sz="4" w:space="0"/>
            </w:tcBorders>
            <w:shd w:val="clear" w:color="auto" w:fill="auto"/>
            <w:vAlign w:val="center"/>
          </w:tcPr>
          <w:p w14:paraId="4FF9AAED">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sz w:val="24"/>
                <w:szCs w:val="24"/>
                <w:lang w:val="en-US"/>
              </w:rPr>
            </w:pPr>
            <w:r>
              <w:rPr>
                <w:rFonts w:hint="default" w:ascii="Times New Roman" w:hAnsi="Times New Roman" w:cs="Times New Roman"/>
                <w:i w:val="0"/>
                <w:iCs w:val="0"/>
                <w:color w:val="000000"/>
                <w:kern w:val="0"/>
                <w:sz w:val="24"/>
                <w:szCs w:val="24"/>
                <w:u w:val="none"/>
                <w:lang w:val="en-US" w:eastAsia="zh-CN" w:bidi="ar"/>
              </w:rPr>
              <w:t>560</w:t>
            </w:r>
          </w:p>
        </w:tc>
      </w:tr>
      <w:tr w14:paraId="04DB34B4">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4930664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kern w:val="0"/>
                <w:sz w:val="24"/>
                <w:szCs w:val="24"/>
                <w:lang w:val="en-US" w:eastAsia="zh-CN" w:bidi="ar-SA"/>
              </w:rPr>
            </w:pPr>
            <w:r>
              <w:rPr>
                <w:rFonts w:hint="default" w:ascii="Times New Roman" w:hAnsi="Times New Roman" w:eastAsia="宋体" w:cs="Times New Roman"/>
                <w:kern w:val="0"/>
                <w:sz w:val="24"/>
                <w:szCs w:val="24"/>
              </w:rPr>
              <w:t>5</w:t>
            </w:r>
          </w:p>
        </w:tc>
        <w:tc>
          <w:tcPr>
            <w:tcW w:w="3694" w:type="dxa"/>
            <w:tcBorders>
              <w:top w:val="nil"/>
              <w:left w:val="nil"/>
              <w:bottom w:val="single" w:color="auto" w:sz="4" w:space="0"/>
              <w:right w:val="single" w:color="auto" w:sz="4" w:space="0"/>
            </w:tcBorders>
            <w:shd w:val="clear" w:color="auto" w:fill="auto"/>
            <w:vAlign w:val="center"/>
          </w:tcPr>
          <w:p w14:paraId="665D73E3">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0"/>
                <w:sz w:val="24"/>
                <w:szCs w:val="24"/>
              </w:rPr>
              <w:t>DN800球墨铸铁管，壁厚等级K9</w:t>
            </w:r>
          </w:p>
        </w:tc>
        <w:tc>
          <w:tcPr>
            <w:tcW w:w="1204" w:type="dxa"/>
            <w:tcBorders>
              <w:top w:val="nil"/>
              <w:left w:val="nil"/>
              <w:bottom w:val="single" w:color="auto" w:sz="4" w:space="0"/>
              <w:right w:val="single" w:color="auto" w:sz="4" w:space="0"/>
            </w:tcBorders>
            <w:shd w:val="clear" w:color="auto" w:fill="auto"/>
            <w:noWrap/>
            <w:vAlign w:val="center"/>
          </w:tcPr>
          <w:p w14:paraId="747A35C5">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m</w:t>
            </w:r>
          </w:p>
        </w:tc>
        <w:tc>
          <w:tcPr>
            <w:tcW w:w="1389" w:type="dxa"/>
            <w:tcBorders>
              <w:top w:val="nil"/>
              <w:left w:val="nil"/>
              <w:bottom w:val="single" w:color="auto" w:sz="4" w:space="0"/>
              <w:right w:val="single" w:color="auto" w:sz="4" w:space="0"/>
            </w:tcBorders>
            <w:shd w:val="clear" w:color="auto" w:fill="auto"/>
            <w:vAlign w:val="center"/>
          </w:tcPr>
          <w:p w14:paraId="0A89C2EC">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32722.1</w:t>
            </w:r>
          </w:p>
        </w:tc>
        <w:tc>
          <w:tcPr>
            <w:tcW w:w="2002" w:type="dxa"/>
            <w:tcBorders>
              <w:top w:val="nil"/>
              <w:left w:val="nil"/>
              <w:bottom w:val="single" w:color="auto" w:sz="4" w:space="0"/>
              <w:right w:val="single" w:color="auto" w:sz="4" w:space="0"/>
            </w:tcBorders>
            <w:shd w:val="clear" w:color="auto" w:fill="auto"/>
            <w:vAlign w:val="center"/>
          </w:tcPr>
          <w:p w14:paraId="7E282ED4">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i w:val="0"/>
                <w:iCs w:val="0"/>
                <w:color w:val="000000"/>
                <w:kern w:val="0"/>
                <w:sz w:val="24"/>
                <w:szCs w:val="24"/>
                <w:u w:val="none"/>
                <w:lang w:val="en-US" w:eastAsia="zh-CN" w:bidi="ar"/>
              </w:rPr>
              <w:t>900</w:t>
            </w:r>
          </w:p>
        </w:tc>
      </w:tr>
      <w:tr w14:paraId="3A89A91C">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4B69D33C">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6</w:t>
            </w:r>
          </w:p>
        </w:tc>
        <w:tc>
          <w:tcPr>
            <w:tcW w:w="3694" w:type="dxa"/>
            <w:tcBorders>
              <w:top w:val="nil"/>
              <w:left w:val="nil"/>
              <w:bottom w:val="single" w:color="auto" w:sz="4" w:space="0"/>
              <w:right w:val="single" w:color="auto" w:sz="4" w:space="0"/>
            </w:tcBorders>
            <w:shd w:val="clear" w:color="auto" w:fill="auto"/>
            <w:vAlign w:val="center"/>
          </w:tcPr>
          <w:p w14:paraId="1B14350C">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铸铁异径直通DN800*500</w:t>
            </w:r>
          </w:p>
        </w:tc>
        <w:tc>
          <w:tcPr>
            <w:tcW w:w="1204" w:type="dxa"/>
            <w:tcBorders>
              <w:top w:val="nil"/>
              <w:left w:val="nil"/>
              <w:bottom w:val="single" w:color="auto" w:sz="4" w:space="0"/>
              <w:right w:val="single" w:color="auto" w:sz="4" w:space="0"/>
            </w:tcBorders>
            <w:shd w:val="clear" w:color="auto" w:fill="auto"/>
            <w:noWrap/>
            <w:vAlign w:val="center"/>
          </w:tcPr>
          <w:p w14:paraId="52E7A8B4">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个</w:t>
            </w:r>
          </w:p>
        </w:tc>
        <w:tc>
          <w:tcPr>
            <w:tcW w:w="1389" w:type="dxa"/>
            <w:tcBorders>
              <w:top w:val="nil"/>
              <w:left w:val="nil"/>
              <w:bottom w:val="single" w:color="auto" w:sz="4" w:space="0"/>
              <w:right w:val="single" w:color="auto" w:sz="4" w:space="0"/>
            </w:tcBorders>
            <w:shd w:val="clear" w:color="auto" w:fill="auto"/>
            <w:vAlign w:val="center"/>
          </w:tcPr>
          <w:p w14:paraId="2ED4C4C9">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1</w:t>
            </w:r>
          </w:p>
        </w:tc>
        <w:tc>
          <w:tcPr>
            <w:tcW w:w="2002" w:type="dxa"/>
            <w:tcBorders>
              <w:top w:val="nil"/>
              <w:left w:val="nil"/>
              <w:bottom w:val="single" w:color="auto" w:sz="4" w:space="0"/>
              <w:right w:val="single" w:color="auto" w:sz="4" w:space="0"/>
            </w:tcBorders>
            <w:shd w:val="clear" w:color="auto" w:fill="auto"/>
            <w:vAlign w:val="center"/>
          </w:tcPr>
          <w:p w14:paraId="4E0DF8F0">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21</w:t>
            </w:r>
            <w:r>
              <w:rPr>
                <w:rFonts w:hint="default" w:ascii="Times New Roman" w:hAnsi="Times New Roman" w:cs="Times New Roman"/>
                <w:i w:val="0"/>
                <w:iCs w:val="0"/>
                <w:color w:val="000000"/>
                <w:kern w:val="0"/>
                <w:sz w:val="24"/>
                <w:szCs w:val="24"/>
                <w:u w:val="none"/>
                <w:lang w:val="en-US" w:eastAsia="zh-CN" w:bidi="ar"/>
              </w:rPr>
              <w:t>00</w:t>
            </w:r>
          </w:p>
        </w:tc>
      </w:tr>
      <w:tr w14:paraId="2CAB8833">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563F6049">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7</w:t>
            </w:r>
          </w:p>
        </w:tc>
        <w:tc>
          <w:tcPr>
            <w:tcW w:w="3694" w:type="dxa"/>
            <w:tcBorders>
              <w:top w:val="nil"/>
              <w:left w:val="nil"/>
              <w:bottom w:val="single" w:color="auto" w:sz="4" w:space="0"/>
              <w:right w:val="single" w:color="auto" w:sz="4" w:space="0"/>
            </w:tcBorders>
            <w:shd w:val="clear" w:color="auto" w:fill="auto"/>
            <w:vAlign w:val="center"/>
          </w:tcPr>
          <w:p w14:paraId="625F18DB">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铸铁一承二插三通DN800*800</w:t>
            </w:r>
          </w:p>
        </w:tc>
        <w:tc>
          <w:tcPr>
            <w:tcW w:w="1204" w:type="dxa"/>
            <w:tcBorders>
              <w:top w:val="nil"/>
              <w:left w:val="nil"/>
              <w:bottom w:val="single" w:color="auto" w:sz="4" w:space="0"/>
              <w:right w:val="single" w:color="auto" w:sz="4" w:space="0"/>
            </w:tcBorders>
            <w:shd w:val="clear" w:color="auto" w:fill="auto"/>
            <w:noWrap/>
            <w:vAlign w:val="center"/>
          </w:tcPr>
          <w:p w14:paraId="60C63BE7">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389" w:type="dxa"/>
            <w:tcBorders>
              <w:top w:val="nil"/>
              <w:left w:val="nil"/>
              <w:bottom w:val="single" w:color="auto" w:sz="4" w:space="0"/>
              <w:right w:val="single" w:color="auto" w:sz="4" w:space="0"/>
            </w:tcBorders>
            <w:shd w:val="clear" w:color="auto" w:fill="auto"/>
            <w:vAlign w:val="center"/>
          </w:tcPr>
          <w:p w14:paraId="55E0B818">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1</w:t>
            </w:r>
          </w:p>
        </w:tc>
        <w:tc>
          <w:tcPr>
            <w:tcW w:w="2002" w:type="dxa"/>
            <w:tcBorders>
              <w:top w:val="nil"/>
              <w:left w:val="nil"/>
              <w:bottom w:val="single" w:color="auto" w:sz="4" w:space="0"/>
              <w:right w:val="single" w:color="auto" w:sz="4" w:space="0"/>
            </w:tcBorders>
            <w:shd w:val="clear" w:color="auto" w:fill="auto"/>
            <w:vAlign w:val="center"/>
          </w:tcPr>
          <w:p w14:paraId="1B1C937B">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45</w:t>
            </w:r>
            <w:r>
              <w:rPr>
                <w:rFonts w:hint="default" w:ascii="Times New Roman" w:hAnsi="Times New Roman" w:cs="Times New Roman"/>
                <w:i w:val="0"/>
                <w:iCs w:val="0"/>
                <w:color w:val="000000"/>
                <w:kern w:val="0"/>
                <w:sz w:val="24"/>
                <w:szCs w:val="24"/>
                <w:u w:val="none"/>
                <w:lang w:val="en-US" w:eastAsia="zh-CN" w:bidi="ar"/>
              </w:rPr>
              <w:t>00</w:t>
            </w:r>
          </w:p>
        </w:tc>
      </w:tr>
      <w:tr w14:paraId="15DBFBD6">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3F62BDB4">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8</w:t>
            </w:r>
          </w:p>
        </w:tc>
        <w:tc>
          <w:tcPr>
            <w:tcW w:w="3694" w:type="dxa"/>
            <w:tcBorders>
              <w:top w:val="nil"/>
              <w:left w:val="nil"/>
              <w:bottom w:val="single" w:color="auto" w:sz="4" w:space="0"/>
              <w:right w:val="single" w:color="auto" w:sz="4" w:space="0"/>
            </w:tcBorders>
            <w:shd w:val="clear" w:color="auto" w:fill="auto"/>
            <w:vAlign w:val="center"/>
          </w:tcPr>
          <w:p w14:paraId="7F19BAAD">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铸铁一承二插三通DN800*500</w:t>
            </w:r>
          </w:p>
        </w:tc>
        <w:tc>
          <w:tcPr>
            <w:tcW w:w="1204" w:type="dxa"/>
            <w:tcBorders>
              <w:top w:val="nil"/>
              <w:left w:val="nil"/>
              <w:bottom w:val="single" w:color="auto" w:sz="4" w:space="0"/>
              <w:right w:val="single" w:color="auto" w:sz="4" w:space="0"/>
            </w:tcBorders>
            <w:shd w:val="clear" w:color="auto" w:fill="auto"/>
            <w:noWrap/>
            <w:vAlign w:val="center"/>
          </w:tcPr>
          <w:p w14:paraId="073F2F1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389" w:type="dxa"/>
            <w:tcBorders>
              <w:top w:val="nil"/>
              <w:left w:val="nil"/>
              <w:bottom w:val="single" w:color="auto" w:sz="4" w:space="0"/>
              <w:right w:val="single" w:color="auto" w:sz="4" w:space="0"/>
            </w:tcBorders>
            <w:shd w:val="clear" w:color="auto" w:fill="auto"/>
            <w:vAlign w:val="center"/>
          </w:tcPr>
          <w:p w14:paraId="6CE56D00">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2</w:t>
            </w:r>
          </w:p>
        </w:tc>
        <w:tc>
          <w:tcPr>
            <w:tcW w:w="2002" w:type="dxa"/>
            <w:tcBorders>
              <w:top w:val="nil"/>
              <w:left w:val="nil"/>
              <w:bottom w:val="single" w:color="auto" w:sz="4" w:space="0"/>
              <w:right w:val="single" w:color="auto" w:sz="4" w:space="0"/>
            </w:tcBorders>
            <w:shd w:val="clear" w:color="auto" w:fill="auto"/>
            <w:vAlign w:val="center"/>
          </w:tcPr>
          <w:p w14:paraId="2EEE67FF">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w:t>
            </w:r>
            <w:r>
              <w:rPr>
                <w:rFonts w:hint="default" w:ascii="Times New Roman" w:hAnsi="Times New Roman" w:cs="Times New Roman"/>
                <w:i w:val="0"/>
                <w:iCs w:val="0"/>
                <w:color w:val="000000"/>
                <w:kern w:val="0"/>
                <w:sz w:val="24"/>
                <w:szCs w:val="24"/>
                <w:u w:val="none"/>
                <w:lang w:val="en-US" w:eastAsia="zh-CN" w:bidi="ar"/>
              </w:rPr>
              <w:t>800</w:t>
            </w:r>
          </w:p>
        </w:tc>
      </w:tr>
      <w:tr w14:paraId="5FB70B0B">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2F35CD34">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9</w:t>
            </w:r>
          </w:p>
        </w:tc>
        <w:tc>
          <w:tcPr>
            <w:tcW w:w="3694" w:type="dxa"/>
            <w:tcBorders>
              <w:top w:val="nil"/>
              <w:left w:val="nil"/>
              <w:bottom w:val="single" w:color="auto" w:sz="4" w:space="0"/>
              <w:right w:val="single" w:color="auto" w:sz="4" w:space="0"/>
            </w:tcBorders>
            <w:shd w:val="clear" w:color="auto" w:fill="auto"/>
            <w:vAlign w:val="center"/>
          </w:tcPr>
          <w:p w14:paraId="50873C42">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铸铁承插盘三通DN800*80</w:t>
            </w:r>
          </w:p>
        </w:tc>
        <w:tc>
          <w:tcPr>
            <w:tcW w:w="1204" w:type="dxa"/>
            <w:tcBorders>
              <w:top w:val="nil"/>
              <w:left w:val="nil"/>
              <w:bottom w:val="single" w:color="auto" w:sz="4" w:space="0"/>
              <w:right w:val="single" w:color="auto" w:sz="4" w:space="0"/>
            </w:tcBorders>
            <w:shd w:val="clear" w:color="auto" w:fill="auto"/>
            <w:noWrap/>
            <w:vAlign w:val="center"/>
          </w:tcPr>
          <w:p w14:paraId="4813DD24">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389" w:type="dxa"/>
            <w:tcBorders>
              <w:top w:val="nil"/>
              <w:left w:val="nil"/>
              <w:bottom w:val="single" w:color="auto" w:sz="4" w:space="0"/>
              <w:right w:val="single" w:color="auto" w:sz="4" w:space="0"/>
            </w:tcBorders>
            <w:shd w:val="clear" w:color="auto" w:fill="auto"/>
            <w:vAlign w:val="center"/>
          </w:tcPr>
          <w:p w14:paraId="1D1C387D">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18</w:t>
            </w:r>
          </w:p>
        </w:tc>
        <w:tc>
          <w:tcPr>
            <w:tcW w:w="2002" w:type="dxa"/>
            <w:tcBorders>
              <w:top w:val="nil"/>
              <w:left w:val="nil"/>
              <w:bottom w:val="single" w:color="auto" w:sz="4" w:space="0"/>
              <w:right w:val="single" w:color="auto" w:sz="4" w:space="0"/>
            </w:tcBorders>
            <w:shd w:val="clear" w:color="auto" w:fill="auto"/>
            <w:vAlign w:val="center"/>
          </w:tcPr>
          <w:p w14:paraId="72ABDF74">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21</w:t>
            </w:r>
            <w:r>
              <w:rPr>
                <w:rFonts w:hint="default" w:ascii="Times New Roman" w:hAnsi="Times New Roman" w:cs="Times New Roman"/>
                <w:i w:val="0"/>
                <w:iCs w:val="0"/>
                <w:color w:val="000000"/>
                <w:kern w:val="0"/>
                <w:sz w:val="24"/>
                <w:szCs w:val="24"/>
                <w:u w:val="none"/>
                <w:lang w:val="en-US" w:eastAsia="zh-CN" w:bidi="ar"/>
              </w:rPr>
              <w:t>00</w:t>
            </w:r>
          </w:p>
        </w:tc>
      </w:tr>
      <w:tr w14:paraId="7EFFD741">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38F79953">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3694" w:type="dxa"/>
            <w:tcBorders>
              <w:top w:val="nil"/>
              <w:left w:val="nil"/>
              <w:bottom w:val="single" w:color="auto" w:sz="4" w:space="0"/>
              <w:right w:val="single" w:color="auto" w:sz="4" w:space="0"/>
            </w:tcBorders>
            <w:shd w:val="clear" w:color="auto" w:fill="auto"/>
            <w:vAlign w:val="center"/>
          </w:tcPr>
          <w:p w14:paraId="4DCEA489">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铸铁承插盘三通DN800*200</w:t>
            </w:r>
          </w:p>
        </w:tc>
        <w:tc>
          <w:tcPr>
            <w:tcW w:w="1204" w:type="dxa"/>
            <w:tcBorders>
              <w:top w:val="nil"/>
              <w:left w:val="nil"/>
              <w:bottom w:val="single" w:color="auto" w:sz="4" w:space="0"/>
              <w:right w:val="single" w:color="auto" w:sz="4" w:space="0"/>
            </w:tcBorders>
            <w:shd w:val="clear" w:color="auto" w:fill="auto"/>
            <w:noWrap/>
            <w:vAlign w:val="center"/>
          </w:tcPr>
          <w:p w14:paraId="51A182E7">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389" w:type="dxa"/>
            <w:tcBorders>
              <w:top w:val="nil"/>
              <w:left w:val="nil"/>
              <w:bottom w:val="single" w:color="auto" w:sz="4" w:space="0"/>
              <w:right w:val="single" w:color="auto" w:sz="4" w:space="0"/>
            </w:tcBorders>
            <w:shd w:val="clear" w:color="auto" w:fill="auto"/>
            <w:vAlign w:val="center"/>
          </w:tcPr>
          <w:p w14:paraId="4553DB1D">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16</w:t>
            </w:r>
          </w:p>
        </w:tc>
        <w:tc>
          <w:tcPr>
            <w:tcW w:w="2002" w:type="dxa"/>
            <w:tcBorders>
              <w:top w:val="nil"/>
              <w:left w:val="nil"/>
              <w:bottom w:val="single" w:color="auto" w:sz="4" w:space="0"/>
              <w:right w:val="single" w:color="auto" w:sz="4" w:space="0"/>
            </w:tcBorders>
            <w:shd w:val="clear" w:color="auto" w:fill="auto"/>
            <w:vAlign w:val="center"/>
          </w:tcPr>
          <w:p w14:paraId="3AA9EB8D">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w:t>
            </w:r>
            <w:r>
              <w:rPr>
                <w:rFonts w:hint="default" w:ascii="Times New Roman" w:hAnsi="Times New Roman" w:cs="Times New Roman"/>
                <w:i w:val="0"/>
                <w:iCs w:val="0"/>
                <w:color w:val="000000"/>
                <w:kern w:val="0"/>
                <w:sz w:val="24"/>
                <w:szCs w:val="24"/>
                <w:u w:val="none"/>
                <w:lang w:val="en-US" w:eastAsia="zh-CN" w:bidi="ar"/>
              </w:rPr>
              <w:t>200</w:t>
            </w:r>
          </w:p>
        </w:tc>
      </w:tr>
      <w:tr w14:paraId="08569948">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26C0822C">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11</w:t>
            </w:r>
          </w:p>
        </w:tc>
        <w:tc>
          <w:tcPr>
            <w:tcW w:w="3694" w:type="dxa"/>
            <w:tcBorders>
              <w:top w:val="nil"/>
              <w:left w:val="nil"/>
              <w:bottom w:val="single" w:color="auto" w:sz="4" w:space="0"/>
              <w:right w:val="single" w:color="auto" w:sz="4" w:space="0"/>
            </w:tcBorders>
            <w:shd w:val="clear" w:color="auto" w:fill="auto"/>
            <w:vAlign w:val="center"/>
          </w:tcPr>
          <w:p w14:paraId="6C80A547">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铸铁承插盘三通DN800*400</w:t>
            </w:r>
          </w:p>
        </w:tc>
        <w:tc>
          <w:tcPr>
            <w:tcW w:w="1204" w:type="dxa"/>
            <w:tcBorders>
              <w:top w:val="nil"/>
              <w:left w:val="nil"/>
              <w:bottom w:val="single" w:color="auto" w:sz="4" w:space="0"/>
              <w:right w:val="single" w:color="auto" w:sz="4" w:space="0"/>
            </w:tcBorders>
            <w:shd w:val="clear" w:color="auto" w:fill="auto"/>
            <w:noWrap/>
            <w:vAlign w:val="center"/>
          </w:tcPr>
          <w:p w14:paraId="3002C9AD">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389" w:type="dxa"/>
            <w:tcBorders>
              <w:top w:val="nil"/>
              <w:left w:val="nil"/>
              <w:bottom w:val="single" w:color="auto" w:sz="4" w:space="0"/>
              <w:right w:val="single" w:color="auto" w:sz="4" w:space="0"/>
            </w:tcBorders>
            <w:shd w:val="clear" w:color="auto" w:fill="auto"/>
            <w:vAlign w:val="center"/>
          </w:tcPr>
          <w:p w14:paraId="59533134">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3</w:t>
            </w:r>
          </w:p>
        </w:tc>
        <w:tc>
          <w:tcPr>
            <w:tcW w:w="2002" w:type="dxa"/>
            <w:tcBorders>
              <w:top w:val="nil"/>
              <w:left w:val="nil"/>
              <w:bottom w:val="single" w:color="auto" w:sz="4" w:space="0"/>
              <w:right w:val="single" w:color="auto" w:sz="4" w:space="0"/>
            </w:tcBorders>
            <w:shd w:val="clear" w:color="auto" w:fill="auto"/>
            <w:vAlign w:val="center"/>
          </w:tcPr>
          <w:p w14:paraId="5B396406">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w:t>
            </w:r>
            <w:r>
              <w:rPr>
                <w:rFonts w:hint="default" w:ascii="Times New Roman" w:hAnsi="Times New Roman" w:cs="Times New Roman"/>
                <w:i w:val="0"/>
                <w:iCs w:val="0"/>
                <w:color w:val="000000"/>
                <w:kern w:val="0"/>
                <w:sz w:val="24"/>
                <w:szCs w:val="24"/>
                <w:u w:val="none"/>
                <w:lang w:val="en-US" w:eastAsia="zh-CN" w:bidi="ar"/>
              </w:rPr>
              <w:t>90</w:t>
            </w:r>
          </w:p>
        </w:tc>
      </w:tr>
      <w:tr w14:paraId="1CB2AA88">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31F32633">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12</w:t>
            </w:r>
          </w:p>
        </w:tc>
        <w:tc>
          <w:tcPr>
            <w:tcW w:w="3694" w:type="dxa"/>
            <w:tcBorders>
              <w:top w:val="nil"/>
              <w:left w:val="nil"/>
              <w:bottom w:val="single" w:color="auto" w:sz="4" w:space="0"/>
              <w:right w:val="single" w:color="auto" w:sz="4" w:space="0"/>
            </w:tcBorders>
            <w:shd w:val="clear" w:color="auto" w:fill="auto"/>
            <w:vAlign w:val="center"/>
          </w:tcPr>
          <w:p w14:paraId="0DA94360">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铸铁承插盘三通DN800*500</w:t>
            </w:r>
          </w:p>
        </w:tc>
        <w:tc>
          <w:tcPr>
            <w:tcW w:w="1204" w:type="dxa"/>
            <w:tcBorders>
              <w:top w:val="nil"/>
              <w:left w:val="nil"/>
              <w:bottom w:val="single" w:color="auto" w:sz="4" w:space="0"/>
              <w:right w:val="single" w:color="auto" w:sz="4" w:space="0"/>
            </w:tcBorders>
            <w:shd w:val="clear" w:color="auto" w:fill="auto"/>
            <w:noWrap/>
            <w:vAlign w:val="center"/>
          </w:tcPr>
          <w:p w14:paraId="61D25D09">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389" w:type="dxa"/>
            <w:tcBorders>
              <w:top w:val="nil"/>
              <w:left w:val="nil"/>
              <w:bottom w:val="single" w:color="auto" w:sz="4" w:space="0"/>
              <w:right w:val="single" w:color="auto" w:sz="4" w:space="0"/>
            </w:tcBorders>
            <w:shd w:val="clear" w:color="auto" w:fill="auto"/>
            <w:vAlign w:val="center"/>
          </w:tcPr>
          <w:p w14:paraId="266FCD05">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5</w:t>
            </w:r>
          </w:p>
        </w:tc>
        <w:tc>
          <w:tcPr>
            <w:tcW w:w="2002" w:type="dxa"/>
            <w:tcBorders>
              <w:top w:val="nil"/>
              <w:left w:val="nil"/>
              <w:bottom w:val="single" w:color="auto" w:sz="4" w:space="0"/>
              <w:right w:val="single" w:color="auto" w:sz="4" w:space="0"/>
            </w:tcBorders>
            <w:shd w:val="clear" w:color="auto" w:fill="auto"/>
            <w:vAlign w:val="center"/>
          </w:tcPr>
          <w:p w14:paraId="610E6538">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369</w:t>
            </w:r>
            <w:r>
              <w:rPr>
                <w:rFonts w:hint="default" w:ascii="Times New Roman" w:hAnsi="Times New Roman" w:cs="Times New Roman"/>
                <w:i w:val="0"/>
                <w:iCs w:val="0"/>
                <w:color w:val="000000"/>
                <w:kern w:val="0"/>
                <w:sz w:val="24"/>
                <w:szCs w:val="24"/>
                <w:u w:val="none"/>
                <w:lang w:val="en-US" w:eastAsia="zh-CN" w:bidi="ar"/>
              </w:rPr>
              <w:t>0</w:t>
            </w:r>
          </w:p>
        </w:tc>
      </w:tr>
      <w:tr w14:paraId="74A58CDD">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45C8AB39">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13</w:t>
            </w:r>
          </w:p>
        </w:tc>
        <w:tc>
          <w:tcPr>
            <w:tcW w:w="3694" w:type="dxa"/>
            <w:tcBorders>
              <w:top w:val="nil"/>
              <w:left w:val="nil"/>
              <w:bottom w:val="single" w:color="auto" w:sz="4" w:space="0"/>
              <w:right w:val="single" w:color="auto" w:sz="4" w:space="0"/>
            </w:tcBorders>
            <w:shd w:val="clear" w:color="auto" w:fill="auto"/>
            <w:vAlign w:val="center"/>
          </w:tcPr>
          <w:p w14:paraId="70276EFA">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铸铁承插盘三通DN800*600</w:t>
            </w:r>
          </w:p>
        </w:tc>
        <w:tc>
          <w:tcPr>
            <w:tcW w:w="1204" w:type="dxa"/>
            <w:tcBorders>
              <w:top w:val="nil"/>
              <w:left w:val="nil"/>
              <w:bottom w:val="single" w:color="auto" w:sz="4" w:space="0"/>
              <w:right w:val="single" w:color="auto" w:sz="4" w:space="0"/>
            </w:tcBorders>
            <w:shd w:val="clear" w:color="auto" w:fill="auto"/>
            <w:noWrap/>
            <w:vAlign w:val="center"/>
          </w:tcPr>
          <w:p w14:paraId="1EFA1940">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389" w:type="dxa"/>
            <w:tcBorders>
              <w:top w:val="nil"/>
              <w:left w:val="nil"/>
              <w:bottom w:val="single" w:color="auto" w:sz="4" w:space="0"/>
              <w:right w:val="single" w:color="auto" w:sz="4" w:space="0"/>
            </w:tcBorders>
            <w:shd w:val="clear" w:color="auto" w:fill="auto"/>
            <w:vAlign w:val="center"/>
          </w:tcPr>
          <w:p w14:paraId="45BA24FC">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4</w:t>
            </w:r>
          </w:p>
        </w:tc>
        <w:tc>
          <w:tcPr>
            <w:tcW w:w="2002" w:type="dxa"/>
            <w:tcBorders>
              <w:top w:val="nil"/>
              <w:left w:val="nil"/>
              <w:bottom w:val="single" w:color="auto" w:sz="4" w:space="0"/>
              <w:right w:val="single" w:color="auto" w:sz="4" w:space="0"/>
            </w:tcBorders>
            <w:shd w:val="clear" w:color="auto" w:fill="auto"/>
            <w:vAlign w:val="center"/>
          </w:tcPr>
          <w:p w14:paraId="014F2749">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41</w:t>
            </w:r>
            <w:r>
              <w:rPr>
                <w:rFonts w:hint="default" w:ascii="Times New Roman" w:hAnsi="Times New Roman" w:cs="Times New Roman"/>
                <w:i w:val="0"/>
                <w:iCs w:val="0"/>
                <w:color w:val="000000"/>
                <w:kern w:val="0"/>
                <w:sz w:val="24"/>
                <w:szCs w:val="24"/>
                <w:u w:val="none"/>
                <w:lang w:val="en-US" w:eastAsia="zh-CN" w:bidi="ar"/>
              </w:rPr>
              <w:t>60</w:t>
            </w:r>
          </w:p>
        </w:tc>
      </w:tr>
      <w:tr w14:paraId="083B95AA">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2FF109FA">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14</w:t>
            </w:r>
          </w:p>
        </w:tc>
        <w:tc>
          <w:tcPr>
            <w:tcW w:w="3694" w:type="dxa"/>
            <w:tcBorders>
              <w:top w:val="nil"/>
              <w:left w:val="nil"/>
              <w:bottom w:val="single" w:color="auto" w:sz="4" w:space="0"/>
              <w:right w:val="single" w:color="auto" w:sz="4" w:space="0"/>
            </w:tcBorders>
            <w:shd w:val="clear" w:color="auto" w:fill="auto"/>
            <w:vAlign w:val="center"/>
          </w:tcPr>
          <w:p w14:paraId="345BD1C8">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铸铁承插盘三通DN800*800</w:t>
            </w:r>
          </w:p>
        </w:tc>
        <w:tc>
          <w:tcPr>
            <w:tcW w:w="1204" w:type="dxa"/>
            <w:tcBorders>
              <w:top w:val="nil"/>
              <w:left w:val="nil"/>
              <w:bottom w:val="single" w:color="auto" w:sz="4" w:space="0"/>
              <w:right w:val="single" w:color="auto" w:sz="4" w:space="0"/>
            </w:tcBorders>
            <w:shd w:val="clear" w:color="auto" w:fill="auto"/>
            <w:noWrap/>
            <w:vAlign w:val="center"/>
          </w:tcPr>
          <w:p w14:paraId="6D8DE16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389" w:type="dxa"/>
            <w:tcBorders>
              <w:top w:val="nil"/>
              <w:left w:val="nil"/>
              <w:bottom w:val="single" w:color="auto" w:sz="4" w:space="0"/>
              <w:right w:val="single" w:color="auto" w:sz="4" w:space="0"/>
            </w:tcBorders>
            <w:shd w:val="clear" w:color="auto" w:fill="auto"/>
            <w:vAlign w:val="center"/>
          </w:tcPr>
          <w:p w14:paraId="745A9206">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1</w:t>
            </w:r>
          </w:p>
        </w:tc>
        <w:tc>
          <w:tcPr>
            <w:tcW w:w="2002" w:type="dxa"/>
            <w:tcBorders>
              <w:top w:val="nil"/>
              <w:left w:val="nil"/>
              <w:bottom w:val="single" w:color="auto" w:sz="4" w:space="0"/>
              <w:right w:val="single" w:color="auto" w:sz="4" w:space="0"/>
            </w:tcBorders>
            <w:shd w:val="clear" w:color="auto" w:fill="auto"/>
            <w:vAlign w:val="center"/>
          </w:tcPr>
          <w:p w14:paraId="77C45353">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45</w:t>
            </w:r>
            <w:r>
              <w:rPr>
                <w:rFonts w:hint="default" w:ascii="Times New Roman" w:hAnsi="Times New Roman" w:cs="Times New Roman"/>
                <w:i w:val="0"/>
                <w:iCs w:val="0"/>
                <w:color w:val="000000"/>
                <w:kern w:val="0"/>
                <w:sz w:val="24"/>
                <w:szCs w:val="24"/>
                <w:u w:val="none"/>
                <w:lang w:val="en-US" w:eastAsia="zh-CN" w:bidi="ar"/>
              </w:rPr>
              <w:t>60</w:t>
            </w:r>
          </w:p>
        </w:tc>
      </w:tr>
      <w:tr w14:paraId="217CDDC8">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79BEC9FE">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15</w:t>
            </w:r>
          </w:p>
        </w:tc>
        <w:tc>
          <w:tcPr>
            <w:tcW w:w="3694" w:type="dxa"/>
            <w:tcBorders>
              <w:top w:val="nil"/>
              <w:left w:val="nil"/>
              <w:bottom w:val="single" w:color="auto" w:sz="4" w:space="0"/>
              <w:right w:val="single" w:color="auto" w:sz="4" w:space="0"/>
            </w:tcBorders>
            <w:shd w:val="clear" w:color="auto" w:fill="auto"/>
            <w:vAlign w:val="center"/>
          </w:tcPr>
          <w:p w14:paraId="5F4E7F62">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铸铁承插盘三通DN600*600</w:t>
            </w:r>
          </w:p>
        </w:tc>
        <w:tc>
          <w:tcPr>
            <w:tcW w:w="1204" w:type="dxa"/>
            <w:tcBorders>
              <w:top w:val="nil"/>
              <w:left w:val="nil"/>
              <w:bottom w:val="single" w:color="auto" w:sz="4" w:space="0"/>
              <w:right w:val="single" w:color="auto" w:sz="4" w:space="0"/>
            </w:tcBorders>
            <w:shd w:val="clear" w:color="auto" w:fill="auto"/>
            <w:noWrap/>
            <w:vAlign w:val="center"/>
          </w:tcPr>
          <w:p w14:paraId="5BC44090">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389" w:type="dxa"/>
            <w:tcBorders>
              <w:top w:val="nil"/>
              <w:left w:val="nil"/>
              <w:bottom w:val="single" w:color="auto" w:sz="4" w:space="0"/>
              <w:right w:val="single" w:color="auto" w:sz="4" w:space="0"/>
            </w:tcBorders>
            <w:shd w:val="clear" w:color="auto" w:fill="auto"/>
            <w:vAlign w:val="center"/>
          </w:tcPr>
          <w:p w14:paraId="6B4488FE">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2</w:t>
            </w:r>
          </w:p>
        </w:tc>
        <w:tc>
          <w:tcPr>
            <w:tcW w:w="2002" w:type="dxa"/>
            <w:tcBorders>
              <w:top w:val="nil"/>
              <w:left w:val="nil"/>
              <w:bottom w:val="single" w:color="auto" w:sz="4" w:space="0"/>
              <w:right w:val="single" w:color="auto" w:sz="4" w:space="0"/>
            </w:tcBorders>
            <w:shd w:val="clear" w:color="auto" w:fill="auto"/>
            <w:vAlign w:val="center"/>
          </w:tcPr>
          <w:p w14:paraId="06C14FE3">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23</w:t>
            </w:r>
            <w:r>
              <w:rPr>
                <w:rFonts w:hint="default" w:ascii="Times New Roman" w:hAnsi="Times New Roman" w:cs="Times New Roman"/>
                <w:i w:val="0"/>
                <w:iCs w:val="0"/>
                <w:color w:val="000000"/>
                <w:kern w:val="0"/>
                <w:sz w:val="24"/>
                <w:szCs w:val="24"/>
                <w:u w:val="none"/>
                <w:lang w:val="en-US" w:eastAsia="zh-CN" w:bidi="ar"/>
              </w:rPr>
              <w:t>00</w:t>
            </w:r>
          </w:p>
        </w:tc>
      </w:tr>
      <w:tr w14:paraId="256F7EF2">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25B20E2F">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16</w:t>
            </w:r>
          </w:p>
        </w:tc>
        <w:tc>
          <w:tcPr>
            <w:tcW w:w="3694" w:type="dxa"/>
            <w:tcBorders>
              <w:top w:val="nil"/>
              <w:left w:val="nil"/>
              <w:bottom w:val="single" w:color="auto" w:sz="4" w:space="0"/>
              <w:right w:val="single" w:color="auto" w:sz="4" w:space="0"/>
            </w:tcBorders>
            <w:shd w:val="clear" w:color="auto" w:fill="auto"/>
            <w:vAlign w:val="center"/>
          </w:tcPr>
          <w:p w14:paraId="61C9939A">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铸铁承插盘四通DN800*300</w:t>
            </w:r>
          </w:p>
        </w:tc>
        <w:tc>
          <w:tcPr>
            <w:tcW w:w="1204" w:type="dxa"/>
            <w:tcBorders>
              <w:top w:val="nil"/>
              <w:left w:val="nil"/>
              <w:bottom w:val="single" w:color="auto" w:sz="4" w:space="0"/>
              <w:right w:val="single" w:color="auto" w:sz="4" w:space="0"/>
            </w:tcBorders>
            <w:shd w:val="clear" w:color="auto" w:fill="auto"/>
            <w:noWrap/>
            <w:vAlign w:val="center"/>
          </w:tcPr>
          <w:p w14:paraId="03197423">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389" w:type="dxa"/>
            <w:tcBorders>
              <w:top w:val="nil"/>
              <w:left w:val="nil"/>
              <w:bottom w:val="single" w:color="auto" w:sz="4" w:space="0"/>
              <w:right w:val="single" w:color="auto" w:sz="4" w:space="0"/>
            </w:tcBorders>
            <w:shd w:val="clear" w:color="auto" w:fill="auto"/>
            <w:vAlign w:val="center"/>
          </w:tcPr>
          <w:p w14:paraId="7C2FEA5F">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1</w:t>
            </w:r>
          </w:p>
        </w:tc>
        <w:tc>
          <w:tcPr>
            <w:tcW w:w="2002" w:type="dxa"/>
            <w:tcBorders>
              <w:top w:val="nil"/>
              <w:left w:val="nil"/>
              <w:bottom w:val="single" w:color="auto" w:sz="4" w:space="0"/>
              <w:right w:val="single" w:color="auto" w:sz="4" w:space="0"/>
            </w:tcBorders>
            <w:shd w:val="clear" w:color="auto" w:fill="auto"/>
            <w:vAlign w:val="center"/>
          </w:tcPr>
          <w:p w14:paraId="5E7EE07D">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31</w:t>
            </w:r>
            <w:r>
              <w:rPr>
                <w:rFonts w:hint="default" w:ascii="Times New Roman" w:hAnsi="Times New Roman" w:cs="Times New Roman"/>
                <w:i w:val="0"/>
                <w:iCs w:val="0"/>
                <w:color w:val="000000"/>
                <w:kern w:val="0"/>
                <w:sz w:val="24"/>
                <w:szCs w:val="24"/>
                <w:u w:val="none"/>
                <w:lang w:val="en-US" w:eastAsia="zh-CN" w:bidi="ar"/>
              </w:rPr>
              <w:t>00</w:t>
            </w:r>
          </w:p>
        </w:tc>
      </w:tr>
      <w:tr w14:paraId="0F19A84C">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79A75816">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17</w:t>
            </w:r>
          </w:p>
        </w:tc>
        <w:tc>
          <w:tcPr>
            <w:tcW w:w="3694" w:type="dxa"/>
            <w:tcBorders>
              <w:top w:val="nil"/>
              <w:left w:val="nil"/>
              <w:bottom w:val="single" w:color="auto" w:sz="4" w:space="0"/>
              <w:right w:val="single" w:color="auto" w:sz="4" w:space="0"/>
            </w:tcBorders>
            <w:shd w:val="clear" w:color="auto" w:fill="auto"/>
            <w:vAlign w:val="center"/>
          </w:tcPr>
          <w:p w14:paraId="5BBC91BD">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铸铁盘插短管DN800</w:t>
            </w:r>
          </w:p>
        </w:tc>
        <w:tc>
          <w:tcPr>
            <w:tcW w:w="1204" w:type="dxa"/>
            <w:tcBorders>
              <w:top w:val="nil"/>
              <w:left w:val="nil"/>
              <w:bottom w:val="single" w:color="auto" w:sz="4" w:space="0"/>
              <w:right w:val="single" w:color="auto" w:sz="4" w:space="0"/>
            </w:tcBorders>
            <w:shd w:val="clear" w:color="auto" w:fill="auto"/>
            <w:noWrap/>
            <w:vAlign w:val="center"/>
          </w:tcPr>
          <w:p w14:paraId="0BBF8F8B">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389" w:type="dxa"/>
            <w:tcBorders>
              <w:top w:val="nil"/>
              <w:left w:val="nil"/>
              <w:bottom w:val="single" w:color="auto" w:sz="4" w:space="0"/>
              <w:right w:val="single" w:color="auto" w:sz="4" w:space="0"/>
            </w:tcBorders>
            <w:shd w:val="clear" w:color="auto" w:fill="auto"/>
            <w:vAlign w:val="center"/>
          </w:tcPr>
          <w:p w14:paraId="55B85B56">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21</w:t>
            </w:r>
          </w:p>
        </w:tc>
        <w:tc>
          <w:tcPr>
            <w:tcW w:w="2002" w:type="dxa"/>
            <w:tcBorders>
              <w:top w:val="nil"/>
              <w:left w:val="nil"/>
              <w:bottom w:val="single" w:color="auto" w:sz="4" w:space="0"/>
              <w:right w:val="single" w:color="auto" w:sz="4" w:space="0"/>
            </w:tcBorders>
            <w:shd w:val="clear" w:color="auto" w:fill="auto"/>
            <w:vAlign w:val="center"/>
          </w:tcPr>
          <w:p w14:paraId="6A1780DA">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w:t>
            </w:r>
            <w:r>
              <w:rPr>
                <w:rFonts w:hint="default" w:ascii="Times New Roman" w:hAnsi="Times New Roman" w:cs="Times New Roman"/>
                <w:i w:val="0"/>
                <w:iCs w:val="0"/>
                <w:color w:val="000000"/>
                <w:kern w:val="0"/>
                <w:sz w:val="24"/>
                <w:szCs w:val="24"/>
                <w:u w:val="none"/>
                <w:lang w:val="en-US" w:eastAsia="zh-CN" w:bidi="ar"/>
              </w:rPr>
              <w:t>600</w:t>
            </w:r>
          </w:p>
        </w:tc>
      </w:tr>
      <w:tr w14:paraId="3F5B5E15">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0765D84F">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18</w:t>
            </w:r>
          </w:p>
        </w:tc>
        <w:tc>
          <w:tcPr>
            <w:tcW w:w="3694" w:type="dxa"/>
            <w:tcBorders>
              <w:top w:val="nil"/>
              <w:left w:val="nil"/>
              <w:bottom w:val="single" w:color="auto" w:sz="4" w:space="0"/>
              <w:right w:val="single" w:color="auto" w:sz="4" w:space="0"/>
            </w:tcBorders>
            <w:shd w:val="clear" w:color="auto" w:fill="auto"/>
            <w:vAlign w:val="center"/>
          </w:tcPr>
          <w:p w14:paraId="785494F6">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铸铁盘插短管DN500</w:t>
            </w:r>
          </w:p>
        </w:tc>
        <w:tc>
          <w:tcPr>
            <w:tcW w:w="1204" w:type="dxa"/>
            <w:tcBorders>
              <w:top w:val="nil"/>
              <w:left w:val="nil"/>
              <w:bottom w:val="single" w:color="auto" w:sz="4" w:space="0"/>
              <w:right w:val="single" w:color="auto" w:sz="4" w:space="0"/>
            </w:tcBorders>
            <w:shd w:val="clear" w:color="auto" w:fill="auto"/>
            <w:noWrap/>
            <w:vAlign w:val="center"/>
          </w:tcPr>
          <w:p w14:paraId="1B4152D3">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389" w:type="dxa"/>
            <w:tcBorders>
              <w:top w:val="nil"/>
              <w:left w:val="nil"/>
              <w:bottom w:val="single" w:color="auto" w:sz="4" w:space="0"/>
              <w:right w:val="single" w:color="auto" w:sz="4" w:space="0"/>
            </w:tcBorders>
            <w:shd w:val="clear" w:color="auto" w:fill="auto"/>
            <w:vAlign w:val="center"/>
          </w:tcPr>
          <w:p w14:paraId="21681FCC">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2</w:t>
            </w:r>
          </w:p>
        </w:tc>
        <w:tc>
          <w:tcPr>
            <w:tcW w:w="2002" w:type="dxa"/>
            <w:tcBorders>
              <w:top w:val="nil"/>
              <w:left w:val="nil"/>
              <w:bottom w:val="single" w:color="auto" w:sz="4" w:space="0"/>
              <w:right w:val="single" w:color="auto" w:sz="4" w:space="0"/>
            </w:tcBorders>
            <w:shd w:val="clear" w:color="auto" w:fill="auto"/>
            <w:vAlign w:val="center"/>
          </w:tcPr>
          <w:p w14:paraId="02DC1E1B">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65</w:t>
            </w:r>
            <w:r>
              <w:rPr>
                <w:rFonts w:hint="default" w:ascii="Times New Roman" w:hAnsi="Times New Roman" w:cs="Times New Roman"/>
                <w:i w:val="0"/>
                <w:iCs w:val="0"/>
                <w:color w:val="000000"/>
                <w:kern w:val="0"/>
                <w:sz w:val="24"/>
                <w:szCs w:val="24"/>
                <w:u w:val="none"/>
                <w:lang w:val="en-US" w:eastAsia="zh-CN" w:bidi="ar"/>
              </w:rPr>
              <w:t>0</w:t>
            </w:r>
          </w:p>
        </w:tc>
      </w:tr>
      <w:tr w14:paraId="1E089666">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295E91EB">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19</w:t>
            </w:r>
          </w:p>
        </w:tc>
        <w:tc>
          <w:tcPr>
            <w:tcW w:w="3694" w:type="dxa"/>
            <w:tcBorders>
              <w:top w:val="nil"/>
              <w:left w:val="nil"/>
              <w:bottom w:val="single" w:color="auto" w:sz="4" w:space="0"/>
              <w:right w:val="single" w:color="auto" w:sz="4" w:space="0"/>
            </w:tcBorders>
            <w:shd w:val="clear" w:color="auto" w:fill="auto"/>
            <w:vAlign w:val="center"/>
          </w:tcPr>
          <w:p w14:paraId="212BE15C">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铸铁盘承短管DN800</w:t>
            </w:r>
          </w:p>
        </w:tc>
        <w:tc>
          <w:tcPr>
            <w:tcW w:w="1204" w:type="dxa"/>
            <w:tcBorders>
              <w:top w:val="nil"/>
              <w:left w:val="nil"/>
              <w:bottom w:val="single" w:color="auto" w:sz="4" w:space="0"/>
              <w:right w:val="single" w:color="auto" w:sz="4" w:space="0"/>
            </w:tcBorders>
            <w:shd w:val="clear" w:color="auto" w:fill="auto"/>
            <w:noWrap/>
            <w:vAlign w:val="center"/>
          </w:tcPr>
          <w:p w14:paraId="2BBF4127">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389" w:type="dxa"/>
            <w:tcBorders>
              <w:top w:val="nil"/>
              <w:left w:val="nil"/>
              <w:bottom w:val="single" w:color="auto" w:sz="4" w:space="0"/>
              <w:right w:val="single" w:color="auto" w:sz="4" w:space="0"/>
            </w:tcBorders>
            <w:shd w:val="clear" w:color="auto" w:fill="auto"/>
            <w:vAlign w:val="center"/>
          </w:tcPr>
          <w:p w14:paraId="2C6D3D16">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21</w:t>
            </w:r>
          </w:p>
        </w:tc>
        <w:tc>
          <w:tcPr>
            <w:tcW w:w="2002" w:type="dxa"/>
            <w:tcBorders>
              <w:top w:val="nil"/>
              <w:left w:val="nil"/>
              <w:bottom w:val="single" w:color="auto" w:sz="4" w:space="0"/>
              <w:right w:val="single" w:color="auto" w:sz="4" w:space="0"/>
            </w:tcBorders>
            <w:shd w:val="clear" w:color="auto" w:fill="auto"/>
            <w:vAlign w:val="center"/>
          </w:tcPr>
          <w:p w14:paraId="65657F93">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13</w:t>
            </w:r>
            <w:r>
              <w:rPr>
                <w:rFonts w:hint="default" w:ascii="Times New Roman" w:hAnsi="Times New Roman" w:cs="Times New Roman"/>
                <w:i w:val="0"/>
                <w:iCs w:val="0"/>
                <w:color w:val="000000"/>
                <w:kern w:val="0"/>
                <w:sz w:val="24"/>
                <w:szCs w:val="24"/>
                <w:u w:val="none"/>
                <w:lang w:val="en-US" w:eastAsia="zh-CN" w:bidi="ar"/>
              </w:rPr>
              <w:t>50</w:t>
            </w:r>
          </w:p>
        </w:tc>
      </w:tr>
      <w:tr w14:paraId="1D73384A">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734B3795">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20</w:t>
            </w:r>
          </w:p>
        </w:tc>
        <w:tc>
          <w:tcPr>
            <w:tcW w:w="3694" w:type="dxa"/>
            <w:tcBorders>
              <w:top w:val="nil"/>
              <w:left w:val="nil"/>
              <w:bottom w:val="single" w:color="auto" w:sz="4" w:space="0"/>
              <w:right w:val="single" w:color="auto" w:sz="4" w:space="0"/>
            </w:tcBorders>
            <w:shd w:val="clear" w:color="auto" w:fill="auto"/>
            <w:vAlign w:val="center"/>
          </w:tcPr>
          <w:p w14:paraId="2CB12210">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铸铁盘承短管DN600</w:t>
            </w:r>
          </w:p>
        </w:tc>
        <w:tc>
          <w:tcPr>
            <w:tcW w:w="1204" w:type="dxa"/>
            <w:tcBorders>
              <w:top w:val="nil"/>
              <w:left w:val="nil"/>
              <w:bottom w:val="single" w:color="auto" w:sz="4" w:space="0"/>
              <w:right w:val="single" w:color="auto" w:sz="4" w:space="0"/>
            </w:tcBorders>
            <w:shd w:val="clear" w:color="auto" w:fill="auto"/>
            <w:noWrap/>
            <w:vAlign w:val="center"/>
          </w:tcPr>
          <w:p w14:paraId="67FF6819">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389" w:type="dxa"/>
            <w:tcBorders>
              <w:top w:val="nil"/>
              <w:left w:val="nil"/>
              <w:bottom w:val="single" w:color="auto" w:sz="4" w:space="0"/>
              <w:right w:val="single" w:color="auto" w:sz="4" w:space="0"/>
            </w:tcBorders>
            <w:shd w:val="clear" w:color="auto" w:fill="auto"/>
            <w:vAlign w:val="center"/>
          </w:tcPr>
          <w:p w14:paraId="206F4F3D">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3</w:t>
            </w:r>
          </w:p>
        </w:tc>
        <w:tc>
          <w:tcPr>
            <w:tcW w:w="2002" w:type="dxa"/>
            <w:tcBorders>
              <w:top w:val="nil"/>
              <w:left w:val="nil"/>
              <w:bottom w:val="single" w:color="auto" w:sz="4" w:space="0"/>
              <w:right w:val="single" w:color="auto" w:sz="4" w:space="0"/>
            </w:tcBorders>
            <w:shd w:val="clear" w:color="auto" w:fill="auto"/>
            <w:vAlign w:val="center"/>
          </w:tcPr>
          <w:p w14:paraId="7A06B878">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750</w:t>
            </w:r>
          </w:p>
        </w:tc>
      </w:tr>
      <w:tr w14:paraId="708413A7">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34CB937F">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21</w:t>
            </w:r>
          </w:p>
        </w:tc>
        <w:tc>
          <w:tcPr>
            <w:tcW w:w="3694" w:type="dxa"/>
            <w:tcBorders>
              <w:top w:val="nil"/>
              <w:left w:val="nil"/>
              <w:bottom w:val="single" w:color="auto" w:sz="4" w:space="0"/>
              <w:right w:val="single" w:color="auto" w:sz="4" w:space="0"/>
            </w:tcBorders>
            <w:shd w:val="clear" w:color="auto" w:fill="auto"/>
            <w:vAlign w:val="center"/>
          </w:tcPr>
          <w:p w14:paraId="0C44AD9B">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铸铁盘承短管DN500</w:t>
            </w:r>
          </w:p>
        </w:tc>
        <w:tc>
          <w:tcPr>
            <w:tcW w:w="1204" w:type="dxa"/>
            <w:tcBorders>
              <w:top w:val="nil"/>
              <w:left w:val="nil"/>
              <w:bottom w:val="single" w:color="auto" w:sz="4" w:space="0"/>
              <w:right w:val="single" w:color="auto" w:sz="4" w:space="0"/>
            </w:tcBorders>
            <w:shd w:val="clear" w:color="auto" w:fill="auto"/>
            <w:noWrap/>
            <w:vAlign w:val="center"/>
          </w:tcPr>
          <w:p w14:paraId="4C4E973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389" w:type="dxa"/>
            <w:tcBorders>
              <w:top w:val="nil"/>
              <w:left w:val="nil"/>
              <w:bottom w:val="single" w:color="auto" w:sz="4" w:space="0"/>
              <w:right w:val="single" w:color="auto" w:sz="4" w:space="0"/>
            </w:tcBorders>
            <w:shd w:val="clear" w:color="auto" w:fill="auto"/>
            <w:vAlign w:val="center"/>
          </w:tcPr>
          <w:p w14:paraId="2D7CBEB3">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12</w:t>
            </w:r>
          </w:p>
        </w:tc>
        <w:tc>
          <w:tcPr>
            <w:tcW w:w="2002" w:type="dxa"/>
            <w:tcBorders>
              <w:top w:val="nil"/>
              <w:left w:val="nil"/>
              <w:bottom w:val="single" w:color="auto" w:sz="4" w:space="0"/>
              <w:right w:val="single" w:color="auto" w:sz="4" w:space="0"/>
            </w:tcBorders>
            <w:shd w:val="clear" w:color="auto" w:fill="auto"/>
            <w:vAlign w:val="center"/>
          </w:tcPr>
          <w:p w14:paraId="5F266D6C">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5</w:t>
            </w:r>
            <w:r>
              <w:rPr>
                <w:rFonts w:hint="default" w:ascii="Times New Roman" w:hAnsi="Times New Roman" w:cs="Times New Roman"/>
                <w:i w:val="0"/>
                <w:iCs w:val="0"/>
                <w:color w:val="000000"/>
                <w:kern w:val="0"/>
                <w:sz w:val="24"/>
                <w:szCs w:val="24"/>
                <w:u w:val="none"/>
                <w:lang w:val="en-US" w:eastAsia="zh-CN" w:bidi="ar"/>
              </w:rPr>
              <w:t>50</w:t>
            </w:r>
          </w:p>
        </w:tc>
      </w:tr>
      <w:tr w14:paraId="7BAB3FEA">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4FF2DE97">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22</w:t>
            </w:r>
          </w:p>
        </w:tc>
        <w:tc>
          <w:tcPr>
            <w:tcW w:w="3694" w:type="dxa"/>
            <w:tcBorders>
              <w:top w:val="nil"/>
              <w:left w:val="nil"/>
              <w:bottom w:val="single" w:color="auto" w:sz="4" w:space="0"/>
              <w:right w:val="single" w:color="auto" w:sz="4" w:space="0"/>
            </w:tcBorders>
            <w:shd w:val="clear" w:color="auto" w:fill="auto"/>
            <w:vAlign w:val="center"/>
          </w:tcPr>
          <w:p w14:paraId="63D364CE">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铸铁盘承短管DN400</w:t>
            </w:r>
          </w:p>
        </w:tc>
        <w:tc>
          <w:tcPr>
            <w:tcW w:w="1204" w:type="dxa"/>
            <w:tcBorders>
              <w:top w:val="nil"/>
              <w:left w:val="nil"/>
              <w:bottom w:val="single" w:color="auto" w:sz="4" w:space="0"/>
              <w:right w:val="single" w:color="auto" w:sz="4" w:space="0"/>
            </w:tcBorders>
            <w:shd w:val="clear" w:color="auto" w:fill="auto"/>
            <w:noWrap/>
            <w:vAlign w:val="center"/>
          </w:tcPr>
          <w:p w14:paraId="2EEBC02A">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389" w:type="dxa"/>
            <w:tcBorders>
              <w:top w:val="nil"/>
              <w:left w:val="nil"/>
              <w:bottom w:val="single" w:color="auto" w:sz="4" w:space="0"/>
              <w:right w:val="single" w:color="auto" w:sz="4" w:space="0"/>
            </w:tcBorders>
            <w:shd w:val="clear" w:color="auto" w:fill="auto"/>
            <w:vAlign w:val="center"/>
          </w:tcPr>
          <w:p w14:paraId="054B3132">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6</w:t>
            </w:r>
          </w:p>
        </w:tc>
        <w:tc>
          <w:tcPr>
            <w:tcW w:w="2002" w:type="dxa"/>
            <w:tcBorders>
              <w:top w:val="nil"/>
              <w:left w:val="nil"/>
              <w:bottom w:val="single" w:color="auto" w:sz="4" w:space="0"/>
              <w:right w:val="single" w:color="auto" w:sz="4" w:space="0"/>
            </w:tcBorders>
            <w:shd w:val="clear" w:color="auto" w:fill="auto"/>
            <w:vAlign w:val="center"/>
          </w:tcPr>
          <w:p w14:paraId="5CB0A861">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i w:val="0"/>
                <w:iCs w:val="0"/>
                <w:color w:val="000000"/>
                <w:kern w:val="0"/>
                <w:sz w:val="24"/>
                <w:szCs w:val="24"/>
                <w:u w:val="none"/>
                <w:lang w:val="en-US" w:eastAsia="zh-CN" w:bidi="ar"/>
              </w:rPr>
              <w:t>400</w:t>
            </w:r>
          </w:p>
        </w:tc>
      </w:tr>
      <w:tr w14:paraId="7D6B2E71">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784AD4FC">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23</w:t>
            </w:r>
          </w:p>
        </w:tc>
        <w:tc>
          <w:tcPr>
            <w:tcW w:w="3694" w:type="dxa"/>
            <w:tcBorders>
              <w:top w:val="nil"/>
              <w:left w:val="nil"/>
              <w:bottom w:val="single" w:color="auto" w:sz="4" w:space="0"/>
              <w:right w:val="single" w:color="auto" w:sz="4" w:space="0"/>
            </w:tcBorders>
            <w:shd w:val="clear" w:color="auto" w:fill="auto"/>
            <w:vAlign w:val="center"/>
          </w:tcPr>
          <w:p w14:paraId="76926584">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铸铁盘承短管DN300</w:t>
            </w:r>
          </w:p>
        </w:tc>
        <w:tc>
          <w:tcPr>
            <w:tcW w:w="1204" w:type="dxa"/>
            <w:tcBorders>
              <w:top w:val="nil"/>
              <w:left w:val="nil"/>
              <w:bottom w:val="single" w:color="auto" w:sz="4" w:space="0"/>
              <w:right w:val="single" w:color="auto" w:sz="4" w:space="0"/>
            </w:tcBorders>
            <w:shd w:val="clear" w:color="auto" w:fill="auto"/>
            <w:noWrap/>
            <w:vAlign w:val="center"/>
          </w:tcPr>
          <w:p w14:paraId="2EA22DB8">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389" w:type="dxa"/>
            <w:tcBorders>
              <w:top w:val="nil"/>
              <w:left w:val="nil"/>
              <w:bottom w:val="single" w:color="auto" w:sz="4" w:space="0"/>
              <w:right w:val="single" w:color="auto" w:sz="4" w:space="0"/>
            </w:tcBorders>
            <w:shd w:val="clear" w:color="auto" w:fill="auto"/>
            <w:vAlign w:val="center"/>
          </w:tcPr>
          <w:p w14:paraId="01CCF20E">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4</w:t>
            </w:r>
          </w:p>
        </w:tc>
        <w:tc>
          <w:tcPr>
            <w:tcW w:w="2002" w:type="dxa"/>
            <w:tcBorders>
              <w:top w:val="nil"/>
              <w:left w:val="nil"/>
              <w:bottom w:val="single" w:color="auto" w:sz="4" w:space="0"/>
              <w:right w:val="single" w:color="auto" w:sz="4" w:space="0"/>
            </w:tcBorders>
            <w:shd w:val="clear" w:color="auto" w:fill="auto"/>
            <w:vAlign w:val="center"/>
          </w:tcPr>
          <w:p w14:paraId="5B13F365">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w:t>
            </w:r>
            <w:r>
              <w:rPr>
                <w:rFonts w:hint="default" w:ascii="Times New Roman" w:hAnsi="Times New Roman" w:cs="Times New Roman"/>
                <w:i w:val="0"/>
                <w:iCs w:val="0"/>
                <w:color w:val="000000"/>
                <w:kern w:val="0"/>
                <w:sz w:val="24"/>
                <w:szCs w:val="24"/>
                <w:u w:val="none"/>
                <w:lang w:val="en-US" w:eastAsia="zh-CN" w:bidi="ar"/>
              </w:rPr>
              <w:t>60</w:t>
            </w:r>
          </w:p>
        </w:tc>
      </w:tr>
      <w:tr w14:paraId="0F737DAE">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146261CC">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24</w:t>
            </w:r>
          </w:p>
        </w:tc>
        <w:tc>
          <w:tcPr>
            <w:tcW w:w="3694" w:type="dxa"/>
            <w:tcBorders>
              <w:top w:val="nil"/>
              <w:left w:val="nil"/>
              <w:bottom w:val="single" w:color="auto" w:sz="4" w:space="0"/>
              <w:right w:val="single" w:color="auto" w:sz="4" w:space="0"/>
            </w:tcBorders>
            <w:shd w:val="clear" w:color="auto" w:fill="auto"/>
            <w:vAlign w:val="center"/>
          </w:tcPr>
          <w:p w14:paraId="3DEA6570">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铸铁承插盘三通DN800*80</w:t>
            </w:r>
          </w:p>
        </w:tc>
        <w:tc>
          <w:tcPr>
            <w:tcW w:w="1204" w:type="dxa"/>
            <w:tcBorders>
              <w:top w:val="nil"/>
              <w:left w:val="nil"/>
              <w:bottom w:val="single" w:color="auto" w:sz="4" w:space="0"/>
              <w:right w:val="single" w:color="auto" w:sz="4" w:space="0"/>
            </w:tcBorders>
            <w:shd w:val="clear" w:color="auto" w:fill="auto"/>
            <w:noWrap/>
            <w:vAlign w:val="center"/>
          </w:tcPr>
          <w:p w14:paraId="78A81148">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389" w:type="dxa"/>
            <w:tcBorders>
              <w:top w:val="nil"/>
              <w:left w:val="nil"/>
              <w:bottom w:val="single" w:color="auto" w:sz="4" w:space="0"/>
              <w:right w:val="single" w:color="auto" w:sz="4" w:space="0"/>
            </w:tcBorders>
            <w:shd w:val="clear" w:color="auto" w:fill="auto"/>
            <w:vAlign w:val="center"/>
          </w:tcPr>
          <w:p w14:paraId="78A00A8E">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8</w:t>
            </w:r>
          </w:p>
        </w:tc>
        <w:tc>
          <w:tcPr>
            <w:tcW w:w="2002" w:type="dxa"/>
            <w:tcBorders>
              <w:top w:val="nil"/>
              <w:left w:val="nil"/>
              <w:bottom w:val="single" w:color="auto" w:sz="4" w:space="0"/>
              <w:right w:val="single" w:color="auto" w:sz="4" w:space="0"/>
            </w:tcBorders>
            <w:shd w:val="clear" w:color="auto" w:fill="auto"/>
            <w:vAlign w:val="center"/>
          </w:tcPr>
          <w:p w14:paraId="49B8EACD">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21</w:t>
            </w:r>
            <w:r>
              <w:rPr>
                <w:rFonts w:hint="default" w:ascii="Times New Roman" w:hAnsi="Times New Roman" w:cs="Times New Roman"/>
                <w:i w:val="0"/>
                <w:iCs w:val="0"/>
                <w:color w:val="000000"/>
                <w:kern w:val="0"/>
                <w:sz w:val="24"/>
                <w:szCs w:val="24"/>
                <w:u w:val="none"/>
                <w:lang w:val="en-US" w:eastAsia="zh-CN" w:bidi="ar"/>
              </w:rPr>
              <w:t>50</w:t>
            </w:r>
          </w:p>
        </w:tc>
      </w:tr>
      <w:tr w14:paraId="11B173CC">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072EA54D">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25</w:t>
            </w:r>
          </w:p>
        </w:tc>
        <w:tc>
          <w:tcPr>
            <w:tcW w:w="3694" w:type="dxa"/>
            <w:tcBorders>
              <w:top w:val="nil"/>
              <w:left w:val="nil"/>
              <w:bottom w:val="single" w:color="auto" w:sz="4" w:space="0"/>
              <w:right w:val="single" w:color="auto" w:sz="4" w:space="0"/>
            </w:tcBorders>
            <w:shd w:val="clear" w:color="auto" w:fill="auto"/>
            <w:vAlign w:val="center"/>
          </w:tcPr>
          <w:p w14:paraId="7E1B6F0D">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铸铁承插盘三通DN800*200</w:t>
            </w:r>
          </w:p>
        </w:tc>
        <w:tc>
          <w:tcPr>
            <w:tcW w:w="1204" w:type="dxa"/>
            <w:tcBorders>
              <w:top w:val="nil"/>
              <w:left w:val="nil"/>
              <w:bottom w:val="single" w:color="auto" w:sz="4" w:space="0"/>
              <w:right w:val="single" w:color="auto" w:sz="4" w:space="0"/>
            </w:tcBorders>
            <w:shd w:val="clear" w:color="auto" w:fill="auto"/>
            <w:noWrap/>
            <w:vAlign w:val="center"/>
          </w:tcPr>
          <w:p w14:paraId="3CDBF188">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389" w:type="dxa"/>
            <w:tcBorders>
              <w:top w:val="nil"/>
              <w:left w:val="nil"/>
              <w:bottom w:val="single" w:color="auto" w:sz="4" w:space="0"/>
              <w:right w:val="single" w:color="auto" w:sz="4" w:space="0"/>
            </w:tcBorders>
            <w:shd w:val="clear" w:color="auto" w:fill="auto"/>
            <w:vAlign w:val="center"/>
          </w:tcPr>
          <w:p w14:paraId="42B4DA0B">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5</w:t>
            </w:r>
          </w:p>
        </w:tc>
        <w:tc>
          <w:tcPr>
            <w:tcW w:w="2002" w:type="dxa"/>
            <w:tcBorders>
              <w:top w:val="nil"/>
              <w:left w:val="nil"/>
              <w:bottom w:val="single" w:color="auto" w:sz="4" w:space="0"/>
              <w:right w:val="single" w:color="auto" w:sz="4" w:space="0"/>
            </w:tcBorders>
            <w:shd w:val="clear" w:color="auto" w:fill="auto"/>
            <w:vAlign w:val="center"/>
          </w:tcPr>
          <w:p w14:paraId="31357AAB">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w:t>
            </w:r>
            <w:r>
              <w:rPr>
                <w:rFonts w:hint="default" w:ascii="Times New Roman" w:hAnsi="Times New Roman" w:cs="Times New Roman"/>
                <w:i w:val="0"/>
                <w:iCs w:val="0"/>
                <w:color w:val="000000"/>
                <w:kern w:val="0"/>
                <w:sz w:val="24"/>
                <w:szCs w:val="24"/>
                <w:u w:val="none"/>
                <w:lang w:val="en-US" w:eastAsia="zh-CN" w:bidi="ar"/>
              </w:rPr>
              <w:t>200</w:t>
            </w:r>
          </w:p>
        </w:tc>
      </w:tr>
      <w:tr w14:paraId="1FF4BB32">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15B95CB8">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26</w:t>
            </w:r>
          </w:p>
        </w:tc>
        <w:tc>
          <w:tcPr>
            <w:tcW w:w="3694" w:type="dxa"/>
            <w:tcBorders>
              <w:top w:val="nil"/>
              <w:left w:val="nil"/>
              <w:bottom w:val="single" w:color="auto" w:sz="4" w:space="0"/>
              <w:right w:val="single" w:color="auto" w:sz="4" w:space="0"/>
            </w:tcBorders>
            <w:shd w:val="clear" w:color="auto" w:fill="auto"/>
            <w:vAlign w:val="center"/>
          </w:tcPr>
          <w:p w14:paraId="7EF1F943">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1铸铁承插盘三通DN500*80</w:t>
            </w:r>
          </w:p>
        </w:tc>
        <w:tc>
          <w:tcPr>
            <w:tcW w:w="1204" w:type="dxa"/>
            <w:tcBorders>
              <w:top w:val="nil"/>
              <w:left w:val="nil"/>
              <w:bottom w:val="single" w:color="auto" w:sz="4" w:space="0"/>
              <w:right w:val="single" w:color="auto" w:sz="4" w:space="0"/>
            </w:tcBorders>
            <w:shd w:val="clear" w:color="auto" w:fill="auto"/>
            <w:noWrap/>
            <w:vAlign w:val="center"/>
          </w:tcPr>
          <w:p w14:paraId="1063FDCB">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389" w:type="dxa"/>
            <w:tcBorders>
              <w:top w:val="nil"/>
              <w:left w:val="nil"/>
              <w:bottom w:val="single" w:color="auto" w:sz="4" w:space="0"/>
              <w:right w:val="single" w:color="auto" w:sz="4" w:space="0"/>
            </w:tcBorders>
            <w:shd w:val="clear" w:color="auto" w:fill="auto"/>
            <w:vAlign w:val="center"/>
          </w:tcPr>
          <w:p w14:paraId="231CE673">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7</w:t>
            </w:r>
          </w:p>
        </w:tc>
        <w:tc>
          <w:tcPr>
            <w:tcW w:w="2002" w:type="dxa"/>
            <w:tcBorders>
              <w:top w:val="nil"/>
              <w:left w:val="nil"/>
              <w:bottom w:val="single" w:color="auto" w:sz="4" w:space="0"/>
              <w:right w:val="single" w:color="auto" w:sz="4" w:space="0"/>
            </w:tcBorders>
            <w:shd w:val="clear" w:color="auto" w:fill="auto"/>
            <w:vAlign w:val="center"/>
          </w:tcPr>
          <w:p w14:paraId="2BCE50CD">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80</w:t>
            </w:r>
            <w:r>
              <w:rPr>
                <w:rFonts w:hint="default" w:ascii="Times New Roman" w:hAnsi="Times New Roman" w:cs="Times New Roman"/>
                <w:i w:val="0"/>
                <w:iCs w:val="0"/>
                <w:color w:val="000000"/>
                <w:kern w:val="0"/>
                <w:sz w:val="24"/>
                <w:szCs w:val="24"/>
                <w:u w:val="none"/>
                <w:lang w:val="en-US" w:eastAsia="zh-CN" w:bidi="ar"/>
              </w:rPr>
              <w:t>0</w:t>
            </w:r>
          </w:p>
        </w:tc>
      </w:tr>
      <w:tr w14:paraId="310561FD">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4FA488ED">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27</w:t>
            </w:r>
          </w:p>
        </w:tc>
        <w:tc>
          <w:tcPr>
            <w:tcW w:w="3694" w:type="dxa"/>
            <w:tcBorders>
              <w:top w:val="nil"/>
              <w:left w:val="nil"/>
              <w:bottom w:val="single" w:color="auto" w:sz="4" w:space="0"/>
              <w:right w:val="single" w:color="auto" w:sz="4" w:space="0"/>
            </w:tcBorders>
            <w:shd w:val="clear" w:color="auto" w:fill="auto"/>
            <w:vAlign w:val="center"/>
          </w:tcPr>
          <w:p w14:paraId="48AFB57A">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铸铁承插盘三通DN500*200</w:t>
            </w:r>
          </w:p>
        </w:tc>
        <w:tc>
          <w:tcPr>
            <w:tcW w:w="1204" w:type="dxa"/>
            <w:tcBorders>
              <w:top w:val="nil"/>
              <w:left w:val="nil"/>
              <w:bottom w:val="single" w:color="auto" w:sz="4" w:space="0"/>
              <w:right w:val="single" w:color="auto" w:sz="4" w:space="0"/>
            </w:tcBorders>
            <w:shd w:val="clear" w:color="auto" w:fill="auto"/>
            <w:noWrap/>
            <w:vAlign w:val="center"/>
          </w:tcPr>
          <w:p w14:paraId="64A43EC4">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389" w:type="dxa"/>
            <w:tcBorders>
              <w:top w:val="nil"/>
              <w:left w:val="nil"/>
              <w:bottom w:val="single" w:color="auto" w:sz="4" w:space="0"/>
              <w:right w:val="single" w:color="auto" w:sz="4" w:space="0"/>
            </w:tcBorders>
            <w:shd w:val="clear" w:color="auto" w:fill="auto"/>
            <w:vAlign w:val="center"/>
          </w:tcPr>
          <w:p w14:paraId="7E79A516">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4</w:t>
            </w:r>
          </w:p>
        </w:tc>
        <w:tc>
          <w:tcPr>
            <w:tcW w:w="2002" w:type="dxa"/>
            <w:tcBorders>
              <w:top w:val="nil"/>
              <w:left w:val="nil"/>
              <w:bottom w:val="single" w:color="auto" w:sz="4" w:space="0"/>
              <w:right w:val="single" w:color="auto" w:sz="4" w:space="0"/>
            </w:tcBorders>
            <w:shd w:val="clear" w:color="auto" w:fill="auto"/>
            <w:vAlign w:val="center"/>
          </w:tcPr>
          <w:p w14:paraId="5D3A31FE">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i w:val="0"/>
                <w:iCs w:val="0"/>
                <w:color w:val="000000"/>
                <w:kern w:val="0"/>
                <w:sz w:val="24"/>
                <w:szCs w:val="24"/>
                <w:u w:val="none"/>
                <w:lang w:val="en-US" w:eastAsia="zh-CN" w:bidi="ar"/>
              </w:rPr>
              <w:t>1000</w:t>
            </w:r>
          </w:p>
        </w:tc>
      </w:tr>
      <w:tr w14:paraId="542DF997">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117BB9B1">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28</w:t>
            </w:r>
          </w:p>
        </w:tc>
        <w:tc>
          <w:tcPr>
            <w:tcW w:w="3694" w:type="dxa"/>
            <w:tcBorders>
              <w:top w:val="nil"/>
              <w:left w:val="nil"/>
              <w:bottom w:val="single" w:color="auto" w:sz="4" w:space="0"/>
              <w:right w:val="single" w:color="auto" w:sz="4" w:space="0"/>
            </w:tcBorders>
            <w:shd w:val="clear" w:color="auto" w:fill="auto"/>
            <w:vAlign w:val="center"/>
          </w:tcPr>
          <w:p w14:paraId="2A049355">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铸铁盘插短管DN800</w:t>
            </w:r>
          </w:p>
        </w:tc>
        <w:tc>
          <w:tcPr>
            <w:tcW w:w="1204" w:type="dxa"/>
            <w:tcBorders>
              <w:top w:val="nil"/>
              <w:left w:val="nil"/>
              <w:bottom w:val="single" w:color="auto" w:sz="4" w:space="0"/>
              <w:right w:val="single" w:color="auto" w:sz="4" w:space="0"/>
            </w:tcBorders>
            <w:shd w:val="clear" w:color="auto" w:fill="auto"/>
            <w:noWrap/>
            <w:vAlign w:val="center"/>
          </w:tcPr>
          <w:p w14:paraId="6E0912E3">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389" w:type="dxa"/>
            <w:tcBorders>
              <w:top w:val="nil"/>
              <w:left w:val="nil"/>
              <w:bottom w:val="single" w:color="auto" w:sz="4" w:space="0"/>
              <w:right w:val="single" w:color="auto" w:sz="4" w:space="0"/>
            </w:tcBorders>
            <w:shd w:val="clear" w:color="auto" w:fill="auto"/>
            <w:vAlign w:val="center"/>
          </w:tcPr>
          <w:p w14:paraId="302B3A13">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5</w:t>
            </w:r>
          </w:p>
        </w:tc>
        <w:tc>
          <w:tcPr>
            <w:tcW w:w="2002" w:type="dxa"/>
            <w:tcBorders>
              <w:top w:val="nil"/>
              <w:left w:val="nil"/>
              <w:bottom w:val="single" w:color="auto" w:sz="4" w:space="0"/>
              <w:right w:val="single" w:color="auto" w:sz="4" w:space="0"/>
            </w:tcBorders>
            <w:shd w:val="clear" w:color="auto" w:fill="auto"/>
            <w:vAlign w:val="center"/>
          </w:tcPr>
          <w:p w14:paraId="32E1EFD3">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w:t>
            </w:r>
            <w:r>
              <w:rPr>
                <w:rFonts w:hint="default" w:ascii="Times New Roman" w:hAnsi="Times New Roman" w:cs="Times New Roman"/>
                <w:i w:val="0"/>
                <w:iCs w:val="0"/>
                <w:color w:val="000000"/>
                <w:kern w:val="0"/>
                <w:sz w:val="24"/>
                <w:szCs w:val="24"/>
                <w:u w:val="none"/>
                <w:lang w:val="en-US" w:eastAsia="zh-CN" w:bidi="ar"/>
              </w:rPr>
              <w:t>600</w:t>
            </w:r>
          </w:p>
        </w:tc>
      </w:tr>
      <w:tr w14:paraId="7B0A531F">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648B96F4">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29</w:t>
            </w:r>
          </w:p>
        </w:tc>
        <w:tc>
          <w:tcPr>
            <w:tcW w:w="3694" w:type="dxa"/>
            <w:tcBorders>
              <w:top w:val="nil"/>
              <w:left w:val="nil"/>
              <w:bottom w:val="single" w:color="auto" w:sz="4" w:space="0"/>
              <w:right w:val="single" w:color="auto" w:sz="4" w:space="0"/>
            </w:tcBorders>
            <w:shd w:val="clear" w:color="auto" w:fill="auto"/>
            <w:vAlign w:val="center"/>
          </w:tcPr>
          <w:p w14:paraId="0D634EA0">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铸铁盘插短管DN500</w:t>
            </w:r>
          </w:p>
        </w:tc>
        <w:tc>
          <w:tcPr>
            <w:tcW w:w="1204" w:type="dxa"/>
            <w:tcBorders>
              <w:top w:val="nil"/>
              <w:left w:val="nil"/>
              <w:bottom w:val="single" w:color="auto" w:sz="4" w:space="0"/>
              <w:right w:val="single" w:color="auto" w:sz="4" w:space="0"/>
            </w:tcBorders>
            <w:shd w:val="clear" w:color="auto" w:fill="auto"/>
            <w:noWrap/>
            <w:vAlign w:val="center"/>
          </w:tcPr>
          <w:p w14:paraId="7159E4E4">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389" w:type="dxa"/>
            <w:tcBorders>
              <w:top w:val="nil"/>
              <w:left w:val="nil"/>
              <w:bottom w:val="single" w:color="auto" w:sz="4" w:space="0"/>
              <w:right w:val="single" w:color="auto" w:sz="4" w:space="0"/>
            </w:tcBorders>
            <w:shd w:val="clear" w:color="auto" w:fill="auto"/>
            <w:vAlign w:val="center"/>
          </w:tcPr>
          <w:p w14:paraId="50BD7FE3">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4</w:t>
            </w:r>
          </w:p>
        </w:tc>
        <w:tc>
          <w:tcPr>
            <w:tcW w:w="2002" w:type="dxa"/>
            <w:tcBorders>
              <w:top w:val="nil"/>
              <w:left w:val="nil"/>
              <w:bottom w:val="single" w:color="auto" w:sz="4" w:space="0"/>
              <w:right w:val="single" w:color="auto" w:sz="4" w:space="0"/>
            </w:tcBorders>
            <w:shd w:val="clear" w:color="auto" w:fill="auto"/>
            <w:vAlign w:val="center"/>
          </w:tcPr>
          <w:p w14:paraId="0B306E75">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65</w:t>
            </w:r>
            <w:r>
              <w:rPr>
                <w:rFonts w:hint="default" w:ascii="Times New Roman" w:hAnsi="Times New Roman" w:cs="Times New Roman"/>
                <w:i w:val="0"/>
                <w:iCs w:val="0"/>
                <w:color w:val="000000"/>
                <w:kern w:val="0"/>
                <w:sz w:val="24"/>
                <w:szCs w:val="24"/>
                <w:u w:val="none"/>
                <w:lang w:val="en-US" w:eastAsia="zh-CN" w:bidi="ar"/>
              </w:rPr>
              <w:t>0</w:t>
            </w:r>
          </w:p>
        </w:tc>
      </w:tr>
      <w:tr w14:paraId="51F6DFFC">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7DC01FA0">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30</w:t>
            </w:r>
          </w:p>
        </w:tc>
        <w:tc>
          <w:tcPr>
            <w:tcW w:w="3694" w:type="dxa"/>
            <w:tcBorders>
              <w:top w:val="nil"/>
              <w:left w:val="nil"/>
              <w:bottom w:val="single" w:color="auto" w:sz="4" w:space="0"/>
              <w:right w:val="single" w:color="auto" w:sz="4" w:space="0"/>
            </w:tcBorders>
            <w:shd w:val="clear" w:color="auto" w:fill="auto"/>
            <w:vAlign w:val="center"/>
          </w:tcPr>
          <w:p w14:paraId="0E1F475C">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铸铁盘承短管DN800</w:t>
            </w:r>
          </w:p>
        </w:tc>
        <w:tc>
          <w:tcPr>
            <w:tcW w:w="1204" w:type="dxa"/>
            <w:tcBorders>
              <w:top w:val="nil"/>
              <w:left w:val="nil"/>
              <w:bottom w:val="single" w:color="auto" w:sz="4" w:space="0"/>
              <w:right w:val="single" w:color="auto" w:sz="4" w:space="0"/>
            </w:tcBorders>
            <w:shd w:val="clear" w:color="auto" w:fill="auto"/>
            <w:noWrap/>
            <w:vAlign w:val="center"/>
          </w:tcPr>
          <w:p w14:paraId="1A32968C">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389" w:type="dxa"/>
            <w:tcBorders>
              <w:top w:val="nil"/>
              <w:left w:val="nil"/>
              <w:bottom w:val="single" w:color="auto" w:sz="4" w:space="0"/>
              <w:right w:val="single" w:color="auto" w:sz="4" w:space="0"/>
            </w:tcBorders>
            <w:shd w:val="clear" w:color="auto" w:fill="auto"/>
            <w:vAlign w:val="center"/>
          </w:tcPr>
          <w:p w14:paraId="0D3179C4">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5</w:t>
            </w:r>
          </w:p>
        </w:tc>
        <w:tc>
          <w:tcPr>
            <w:tcW w:w="2002" w:type="dxa"/>
            <w:tcBorders>
              <w:top w:val="nil"/>
              <w:left w:val="nil"/>
              <w:bottom w:val="single" w:color="auto" w:sz="4" w:space="0"/>
              <w:right w:val="single" w:color="auto" w:sz="4" w:space="0"/>
            </w:tcBorders>
            <w:shd w:val="clear" w:color="auto" w:fill="auto"/>
            <w:vAlign w:val="center"/>
          </w:tcPr>
          <w:p w14:paraId="1E364CF6">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13</w:t>
            </w:r>
            <w:r>
              <w:rPr>
                <w:rFonts w:hint="default" w:ascii="Times New Roman" w:hAnsi="Times New Roman" w:cs="Times New Roman"/>
                <w:i w:val="0"/>
                <w:iCs w:val="0"/>
                <w:color w:val="000000"/>
                <w:kern w:val="0"/>
                <w:sz w:val="24"/>
                <w:szCs w:val="24"/>
                <w:u w:val="none"/>
                <w:lang w:val="en-US" w:eastAsia="zh-CN" w:bidi="ar"/>
              </w:rPr>
              <w:t>00</w:t>
            </w:r>
          </w:p>
        </w:tc>
      </w:tr>
      <w:tr w14:paraId="491201BE">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62F0D22E">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kern w:val="0"/>
                <w:sz w:val="24"/>
                <w:szCs w:val="24"/>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31</w:t>
            </w:r>
          </w:p>
        </w:tc>
        <w:tc>
          <w:tcPr>
            <w:tcW w:w="3694" w:type="dxa"/>
            <w:tcBorders>
              <w:top w:val="nil"/>
              <w:left w:val="nil"/>
              <w:bottom w:val="single" w:color="auto" w:sz="4" w:space="0"/>
              <w:right w:val="single" w:color="auto" w:sz="4" w:space="0"/>
            </w:tcBorders>
            <w:shd w:val="clear" w:color="auto" w:fill="auto"/>
            <w:vAlign w:val="center"/>
          </w:tcPr>
          <w:p w14:paraId="62FE7C1B">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both"/>
              <w:textAlignment w:val="center"/>
              <w:rPr>
                <w:rFonts w:hint="default" w:ascii="Times New Roman" w:hAnsi="Times New Roman" w:eastAsia="宋体" w:cs="Times New Roman"/>
                <w:b w:val="0"/>
                <w:bCs w:val="0"/>
                <w:kern w:val="2"/>
                <w:sz w:val="24"/>
                <w:szCs w:val="24"/>
                <w:lang w:val="en-US" w:eastAsia="zh-CN" w:bidi="ar-SA"/>
              </w:rPr>
            </w:pPr>
            <w:r>
              <w:rPr>
                <w:rFonts w:hint="default" w:ascii="Times New Roman" w:hAnsi="Times New Roman" w:eastAsia="宋体" w:cs="Times New Roman"/>
                <w:b w:val="0"/>
                <w:bCs w:val="0"/>
                <w:i w:val="0"/>
                <w:iCs w:val="0"/>
                <w:color w:val="000000"/>
                <w:kern w:val="0"/>
                <w:sz w:val="24"/>
                <w:szCs w:val="24"/>
                <w:u w:val="none"/>
                <w:lang w:val="en-US" w:eastAsia="zh-CN" w:bidi="ar"/>
              </w:rPr>
              <w:t>铸铁盘承短管DN500</w:t>
            </w:r>
          </w:p>
        </w:tc>
        <w:tc>
          <w:tcPr>
            <w:tcW w:w="1204" w:type="dxa"/>
            <w:tcBorders>
              <w:top w:val="nil"/>
              <w:left w:val="nil"/>
              <w:bottom w:val="single" w:color="auto" w:sz="4" w:space="0"/>
              <w:right w:val="single" w:color="auto" w:sz="4" w:space="0"/>
            </w:tcBorders>
            <w:shd w:val="clear" w:color="auto" w:fill="auto"/>
            <w:noWrap/>
            <w:vAlign w:val="center"/>
          </w:tcPr>
          <w:p w14:paraId="4633E6CA">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sz w:val="24"/>
                <w:szCs w:val="24"/>
                <w:lang w:val="en-US" w:eastAsia="zh-CN"/>
              </w:rPr>
              <w:t>个</w:t>
            </w:r>
          </w:p>
        </w:tc>
        <w:tc>
          <w:tcPr>
            <w:tcW w:w="1389" w:type="dxa"/>
            <w:tcBorders>
              <w:top w:val="nil"/>
              <w:left w:val="nil"/>
              <w:bottom w:val="single" w:color="auto" w:sz="4" w:space="0"/>
              <w:right w:val="single" w:color="auto" w:sz="4" w:space="0"/>
            </w:tcBorders>
            <w:shd w:val="clear" w:color="auto" w:fill="auto"/>
            <w:vAlign w:val="center"/>
          </w:tcPr>
          <w:p w14:paraId="7539125F">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b w:val="0"/>
                <w:bCs w:val="0"/>
                <w:kern w:val="2"/>
                <w:sz w:val="24"/>
                <w:szCs w:val="24"/>
                <w:lang w:val="en-US" w:eastAsia="zh-CN" w:bidi="ar-SA"/>
              </w:rPr>
            </w:pPr>
            <w:r>
              <w:rPr>
                <w:rFonts w:hint="default" w:ascii="Times New Roman" w:hAnsi="Times New Roman" w:eastAsia="宋体" w:cs="Times New Roman"/>
                <w:b w:val="0"/>
                <w:bCs w:val="0"/>
                <w:i w:val="0"/>
                <w:iCs w:val="0"/>
                <w:color w:val="000000"/>
                <w:kern w:val="0"/>
                <w:sz w:val="24"/>
                <w:szCs w:val="24"/>
                <w:u w:val="none"/>
                <w:lang w:val="en-US" w:eastAsia="zh-CN" w:bidi="ar"/>
              </w:rPr>
              <w:t>4</w:t>
            </w:r>
          </w:p>
        </w:tc>
        <w:tc>
          <w:tcPr>
            <w:tcW w:w="2002" w:type="dxa"/>
            <w:tcBorders>
              <w:top w:val="nil"/>
              <w:left w:val="nil"/>
              <w:bottom w:val="single" w:color="auto" w:sz="4" w:space="0"/>
              <w:right w:val="single" w:color="auto" w:sz="4" w:space="0"/>
            </w:tcBorders>
            <w:shd w:val="clear" w:color="auto" w:fill="auto"/>
            <w:vAlign w:val="center"/>
          </w:tcPr>
          <w:p w14:paraId="693CFFEA">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kern w:val="2"/>
                <w:sz w:val="24"/>
                <w:szCs w:val="24"/>
                <w:lang w:val="en-US" w:eastAsia="zh-CN" w:bidi="ar-SA"/>
              </w:rPr>
              <w:t>550</w:t>
            </w:r>
          </w:p>
        </w:tc>
      </w:tr>
      <w:tr w14:paraId="1FDE5654">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663326E0">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i w:val="0"/>
                <w:iCs w:val="0"/>
                <w:color w:val="000000"/>
                <w:kern w:val="0"/>
                <w:sz w:val="22"/>
                <w:szCs w:val="22"/>
                <w:u w:val="none"/>
                <w:lang w:val="en-US" w:eastAsia="zh-CN" w:bidi="ar"/>
              </w:rPr>
              <w:t>32</w:t>
            </w:r>
          </w:p>
        </w:tc>
        <w:tc>
          <w:tcPr>
            <w:tcW w:w="3694" w:type="dxa"/>
            <w:tcBorders>
              <w:top w:val="nil"/>
              <w:left w:val="nil"/>
              <w:bottom w:val="single" w:color="auto" w:sz="4" w:space="0"/>
              <w:right w:val="single" w:color="auto" w:sz="4" w:space="0"/>
            </w:tcBorders>
            <w:shd w:val="clear" w:color="auto" w:fill="auto"/>
            <w:vAlign w:val="center"/>
          </w:tcPr>
          <w:p w14:paraId="0F2A620B">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both"/>
              <w:textAlignment w:val="center"/>
              <w:rPr>
                <w:rFonts w:hint="default" w:ascii="Times New Roman" w:hAnsi="Times New Roman" w:eastAsia="宋体" w:cs="Times New Roman"/>
                <w:b w:val="0"/>
                <w:bCs w:val="0"/>
                <w:i w:val="0"/>
                <w:iCs w:val="0"/>
                <w:color w:val="000000"/>
                <w:kern w:val="0"/>
                <w:sz w:val="24"/>
                <w:szCs w:val="24"/>
                <w:u w:val="none"/>
                <w:lang w:val="en-US" w:eastAsia="zh-CN" w:bidi="ar"/>
              </w:rPr>
            </w:pPr>
            <w:r>
              <w:rPr>
                <w:rFonts w:hint="default" w:ascii="Times New Roman" w:hAnsi="Times New Roman" w:eastAsia="宋体" w:cs="Times New Roman"/>
                <w:b w:val="0"/>
                <w:bCs w:val="0"/>
                <w:i w:val="0"/>
                <w:iCs w:val="0"/>
                <w:color w:val="000000"/>
                <w:kern w:val="0"/>
                <w:sz w:val="24"/>
                <w:szCs w:val="24"/>
                <w:u w:val="none"/>
                <w:lang w:val="en-US" w:eastAsia="zh-CN" w:bidi="ar"/>
              </w:rPr>
              <w:t>11.25°弯头DN800</w:t>
            </w:r>
          </w:p>
        </w:tc>
        <w:tc>
          <w:tcPr>
            <w:tcW w:w="1204" w:type="dxa"/>
            <w:tcBorders>
              <w:top w:val="nil"/>
              <w:left w:val="nil"/>
              <w:bottom w:val="single" w:color="auto" w:sz="4" w:space="0"/>
              <w:right w:val="single" w:color="auto" w:sz="4" w:space="0"/>
            </w:tcBorders>
            <w:shd w:val="clear" w:color="auto" w:fill="auto"/>
            <w:noWrap/>
            <w:vAlign w:val="center"/>
          </w:tcPr>
          <w:p w14:paraId="137C9C73">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4"/>
                <w:szCs w:val="24"/>
                <w:u w:val="none"/>
                <w:lang w:val="en-US" w:eastAsia="zh-CN" w:bidi="ar"/>
              </w:rPr>
            </w:pPr>
            <w:r>
              <w:rPr>
                <w:rFonts w:hint="default" w:ascii="Times New Roman" w:hAnsi="Times New Roman" w:eastAsia="宋体" w:cs="Times New Roman"/>
                <w:b w:val="0"/>
                <w:bCs w:val="0"/>
                <w:i w:val="0"/>
                <w:iCs w:val="0"/>
                <w:color w:val="000000"/>
                <w:kern w:val="0"/>
                <w:sz w:val="24"/>
                <w:szCs w:val="24"/>
                <w:u w:val="none"/>
                <w:lang w:val="en-US" w:eastAsia="zh-CN" w:bidi="ar"/>
              </w:rPr>
              <w:t>个</w:t>
            </w:r>
          </w:p>
        </w:tc>
        <w:tc>
          <w:tcPr>
            <w:tcW w:w="1389" w:type="dxa"/>
            <w:tcBorders>
              <w:top w:val="nil"/>
              <w:left w:val="nil"/>
              <w:bottom w:val="single" w:color="auto" w:sz="4" w:space="0"/>
              <w:right w:val="single" w:color="auto" w:sz="4" w:space="0"/>
            </w:tcBorders>
            <w:shd w:val="clear" w:color="auto" w:fill="auto"/>
            <w:vAlign w:val="center"/>
          </w:tcPr>
          <w:p w14:paraId="2857C820">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4"/>
                <w:szCs w:val="24"/>
                <w:u w:val="none"/>
                <w:lang w:val="en-US" w:eastAsia="zh-CN" w:bidi="ar"/>
              </w:rPr>
            </w:pPr>
            <w:r>
              <w:rPr>
                <w:rFonts w:hint="default" w:ascii="Times New Roman" w:hAnsi="Times New Roman" w:eastAsia="宋体" w:cs="Times New Roman"/>
                <w:b w:val="0"/>
                <w:bCs w:val="0"/>
                <w:i w:val="0"/>
                <w:iCs w:val="0"/>
                <w:color w:val="000000"/>
                <w:kern w:val="0"/>
                <w:sz w:val="24"/>
                <w:szCs w:val="24"/>
                <w:u w:val="none"/>
                <w:lang w:val="en-US" w:eastAsia="zh-CN" w:bidi="ar"/>
              </w:rPr>
              <w:t>21</w:t>
            </w:r>
          </w:p>
        </w:tc>
        <w:tc>
          <w:tcPr>
            <w:tcW w:w="2002" w:type="dxa"/>
            <w:tcBorders>
              <w:top w:val="nil"/>
              <w:left w:val="nil"/>
              <w:bottom w:val="single" w:color="auto" w:sz="4" w:space="0"/>
              <w:right w:val="single" w:color="auto" w:sz="4" w:space="0"/>
            </w:tcBorders>
            <w:shd w:val="clear" w:color="auto" w:fill="auto"/>
            <w:vAlign w:val="center"/>
          </w:tcPr>
          <w:p w14:paraId="6D3420F3">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kern w:val="2"/>
                <w:sz w:val="24"/>
                <w:szCs w:val="24"/>
                <w:lang w:val="en-US" w:eastAsia="zh-CN" w:bidi="ar-SA"/>
              </w:rPr>
            </w:pPr>
            <w:r>
              <w:rPr>
                <w:rFonts w:hint="default" w:ascii="Times New Roman" w:hAnsi="Times New Roman" w:cs="Times New Roman"/>
                <w:kern w:val="2"/>
                <w:sz w:val="24"/>
                <w:szCs w:val="24"/>
                <w:lang w:val="en-US" w:eastAsia="zh-CN" w:bidi="ar-SA"/>
              </w:rPr>
              <w:t>2000</w:t>
            </w:r>
          </w:p>
        </w:tc>
      </w:tr>
      <w:tr w14:paraId="773C11AC">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37CACBC7">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i w:val="0"/>
                <w:iCs w:val="0"/>
                <w:color w:val="000000"/>
                <w:kern w:val="0"/>
                <w:sz w:val="22"/>
                <w:szCs w:val="22"/>
                <w:u w:val="none"/>
                <w:lang w:val="en-US" w:eastAsia="zh-CN" w:bidi="ar"/>
              </w:rPr>
              <w:t>33</w:t>
            </w:r>
          </w:p>
        </w:tc>
        <w:tc>
          <w:tcPr>
            <w:tcW w:w="3694" w:type="dxa"/>
            <w:tcBorders>
              <w:top w:val="nil"/>
              <w:left w:val="nil"/>
              <w:bottom w:val="single" w:color="auto" w:sz="4" w:space="0"/>
              <w:right w:val="single" w:color="auto" w:sz="4" w:space="0"/>
            </w:tcBorders>
            <w:shd w:val="clear" w:color="auto" w:fill="auto"/>
            <w:vAlign w:val="center"/>
          </w:tcPr>
          <w:p w14:paraId="22D96EF3">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both"/>
              <w:textAlignment w:val="center"/>
              <w:rPr>
                <w:rFonts w:hint="default" w:ascii="Times New Roman" w:hAnsi="Times New Roman" w:eastAsia="宋体" w:cs="Times New Roman"/>
                <w:b w:val="0"/>
                <w:bCs w:val="0"/>
                <w:i w:val="0"/>
                <w:iCs w:val="0"/>
                <w:color w:val="000000"/>
                <w:kern w:val="0"/>
                <w:sz w:val="24"/>
                <w:szCs w:val="24"/>
                <w:u w:val="none"/>
                <w:lang w:val="en-US" w:eastAsia="zh-CN" w:bidi="ar"/>
              </w:rPr>
            </w:pPr>
            <w:r>
              <w:rPr>
                <w:rFonts w:hint="default" w:ascii="Times New Roman" w:hAnsi="Times New Roman" w:eastAsia="宋体" w:cs="Times New Roman"/>
                <w:b w:val="0"/>
                <w:bCs w:val="0"/>
                <w:i w:val="0"/>
                <w:iCs w:val="0"/>
                <w:color w:val="000000"/>
                <w:kern w:val="0"/>
                <w:sz w:val="24"/>
                <w:szCs w:val="24"/>
                <w:u w:val="none"/>
                <w:lang w:val="en-US" w:eastAsia="zh-CN" w:bidi="ar"/>
              </w:rPr>
              <w:t>22.5°弯头DN800</w:t>
            </w:r>
          </w:p>
        </w:tc>
        <w:tc>
          <w:tcPr>
            <w:tcW w:w="1204" w:type="dxa"/>
            <w:tcBorders>
              <w:top w:val="nil"/>
              <w:left w:val="nil"/>
              <w:bottom w:val="single" w:color="auto" w:sz="4" w:space="0"/>
              <w:right w:val="single" w:color="auto" w:sz="4" w:space="0"/>
            </w:tcBorders>
            <w:shd w:val="clear" w:color="auto" w:fill="auto"/>
            <w:noWrap/>
            <w:vAlign w:val="center"/>
          </w:tcPr>
          <w:p w14:paraId="14476829">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4"/>
                <w:szCs w:val="24"/>
                <w:u w:val="none"/>
                <w:lang w:val="en-US" w:eastAsia="zh-CN" w:bidi="ar"/>
              </w:rPr>
            </w:pPr>
            <w:r>
              <w:rPr>
                <w:rFonts w:hint="default" w:ascii="Times New Roman" w:hAnsi="Times New Roman" w:eastAsia="宋体" w:cs="Times New Roman"/>
                <w:b w:val="0"/>
                <w:bCs w:val="0"/>
                <w:i w:val="0"/>
                <w:iCs w:val="0"/>
                <w:color w:val="000000"/>
                <w:kern w:val="0"/>
                <w:sz w:val="24"/>
                <w:szCs w:val="24"/>
                <w:u w:val="none"/>
                <w:lang w:val="en-US" w:eastAsia="zh-CN" w:bidi="ar"/>
              </w:rPr>
              <w:t>个</w:t>
            </w:r>
          </w:p>
        </w:tc>
        <w:tc>
          <w:tcPr>
            <w:tcW w:w="1389" w:type="dxa"/>
            <w:tcBorders>
              <w:top w:val="nil"/>
              <w:left w:val="nil"/>
              <w:bottom w:val="single" w:color="auto" w:sz="4" w:space="0"/>
              <w:right w:val="single" w:color="auto" w:sz="4" w:space="0"/>
            </w:tcBorders>
            <w:shd w:val="clear" w:color="auto" w:fill="auto"/>
            <w:vAlign w:val="center"/>
          </w:tcPr>
          <w:p w14:paraId="06591C03">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4"/>
                <w:szCs w:val="24"/>
                <w:u w:val="none"/>
                <w:lang w:val="en-US" w:eastAsia="zh-CN" w:bidi="ar"/>
              </w:rPr>
            </w:pPr>
            <w:r>
              <w:rPr>
                <w:rFonts w:hint="default" w:ascii="Times New Roman" w:hAnsi="Times New Roman" w:eastAsia="宋体" w:cs="Times New Roman"/>
                <w:b w:val="0"/>
                <w:bCs w:val="0"/>
                <w:i w:val="0"/>
                <w:iCs w:val="0"/>
                <w:color w:val="000000"/>
                <w:kern w:val="0"/>
                <w:sz w:val="24"/>
                <w:szCs w:val="24"/>
                <w:u w:val="none"/>
                <w:lang w:val="en-US" w:eastAsia="zh-CN" w:bidi="ar"/>
              </w:rPr>
              <w:t>88</w:t>
            </w:r>
          </w:p>
        </w:tc>
        <w:tc>
          <w:tcPr>
            <w:tcW w:w="2002" w:type="dxa"/>
            <w:tcBorders>
              <w:top w:val="nil"/>
              <w:left w:val="nil"/>
              <w:bottom w:val="single" w:color="auto" w:sz="4" w:space="0"/>
              <w:right w:val="single" w:color="auto" w:sz="4" w:space="0"/>
            </w:tcBorders>
            <w:shd w:val="clear" w:color="auto" w:fill="auto"/>
            <w:vAlign w:val="center"/>
          </w:tcPr>
          <w:p w14:paraId="43A56B56">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kern w:val="2"/>
                <w:sz w:val="24"/>
                <w:szCs w:val="24"/>
                <w:lang w:val="en-US" w:eastAsia="zh-CN" w:bidi="ar-SA"/>
              </w:rPr>
            </w:pPr>
            <w:r>
              <w:rPr>
                <w:rFonts w:hint="default" w:ascii="Times New Roman" w:hAnsi="Times New Roman" w:cs="Times New Roman"/>
                <w:kern w:val="2"/>
                <w:sz w:val="24"/>
                <w:szCs w:val="24"/>
                <w:lang w:val="en-US" w:eastAsia="zh-CN" w:bidi="ar-SA"/>
              </w:rPr>
              <w:t>2300</w:t>
            </w:r>
          </w:p>
        </w:tc>
      </w:tr>
      <w:tr w14:paraId="4919686C">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214B0F90">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i w:val="0"/>
                <w:iCs w:val="0"/>
                <w:color w:val="000000"/>
                <w:kern w:val="0"/>
                <w:sz w:val="22"/>
                <w:szCs w:val="22"/>
                <w:u w:val="none"/>
                <w:lang w:val="en-US" w:eastAsia="zh-CN" w:bidi="ar"/>
              </w:rPr>
              <w:t>34</w:t>
            </w:r>
          </w:p>
        </w:tc>
        <w:tc>
          <w:tcPr>
            <w:tcW w:w="3694" w:type="dxa"/>
            <w:tcBorders>
              <w:top w:val="nil"/>
              <w:left w:val="nil"/>
              <w:bottom w:val="single" w:color="auto" w:sz="4" w:space="0"/>
              <w:right w:val="single" w:color="auto" w:sz="4" w:space="0"/>
            </w:tcBorders>
            <w:shd w:val="clear" w:color="auto" w:fill="auto"/>
            <w:vAlign w:val="center"/>
          </w:tcPr>
          <w:p w14:paraId="6AE8FDD5">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both"/>
              <w:textAlignment w:val="center"/>
              <w:rPr>
                <w:rFonts w:hint="default" w:ascii="Times New Roman" w:hAnsi="Times New Roman" w:eastAsia="宋体" w:cs="Times New Roman"/>
                <w:b w:val="0"/>
                <w:bCs w:val="0"/>
                <w:i w:val="0"/>
                <w:iCs w:val="0"/>
                <w:color w:val="000000"/>
                <w:kern w:val="0"/>
                <w:sz w:val="24"/>
                <w:szCs w:val="24"/>
                <w:u w:val="none"/>
                <w:lang w:val="en-US" w:eastAsia="zh-CN" w:bidi="ar"/>
              </w:rPr>
            </w:pPr>
            <w:r>
              <w:rPr>
                <w:rFonts w:hint="default" w:ascii="Times New Roman" w:hAnsi="Times New Roman" w:eastAsia="宋体" w:cs="Times New Roman"/>
                <w:b w:val="0"/>
                <w:bCs w:val="0"/>
                <w:i w:val="0"/>
                <w:iCs w:val="0"/>
                <w:color w:val="000000"/>
                <w:kern w:val="0"/>
                <w:sz w:val="24"/>
                <w:szCs w:val="24"/>
                <w:u w:val="none"/>
                <w:lang w:val="en-US" w:eastAsia="zh-CN" w:bidi="ar"/>
              </w:rPr>
              <w:t>45°弯头DN800</w:t>
            </w:r>
          </w:p>
        </w:tc>
        <w:tc>
          <w:tcPr>
            <w:tcW w:w="1204" w:type="dxa"/>
            <w:tcBorders>
              <w:top w:val="nil"/>
              <w:left w:val="nil"/>
              <w:bottom w:val="single" w:color="auto" w:sz="4" w:space="0"/>
              <w:right w:val="single" w:color="auto" w:sz="4" w:space="0"/>
            </w:tcBorders>
            <w:shd w:val="clear" w:color="auto" w:fill="auto"/>
            <w:noWrap/>
            <w:vAlign w:val="center"/>
          </w:tcPr>
          <w:p w14:paraId="51C32673">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4"/>
                <w:szCs w:val="24"/>
                <w:u w:val="none"/>
                <w:lang w:val="en-US" w:eastAsia="zh-CN" w:bidi="ar"/>
              </w:rPr>
            </w:pPr>
            <w:r>
              <w:rPr>
                <w:rFonts w:hint="default" w:ascii="Times New Roman" w:hAnsi="Times New Roman" w:eastAsia="宋体" w:cs="Times New Roman"/>
                <w:b w:val="0"/>
                <w:bCs w:val="0"/>
                <w:i w:val="0"/>
                <w:iCs w:val="0"/>
                <w:color w:val="000000"/>
                <w:kern w:val="0"/>
                <w:sz w:val="24"/>
                <w:szCs w:val="24"/>
                <w:u w:val="none"/>
                <w:lang w:val="en-US" w:eastAsia="zh-CN" w:bidi="ar"/>
              </w:rPr>
              <w:t>个</w:t>
            </w:r>
          </w:p>
        </w:tc>
        <w:tc>
          <w:tcPr>
            <w:tcW w:w="1389" w:type="dxa"/>
            <w:tcBorders>
              <w:top w:val="nil"/>
              <w:left w:val="nil"/>
              <w:bottom w:val="single" w:color="auto" w:sz="4" w:space="0"/>
              <w:right w:val="single" w:color="auto" w:sz="4" w:space="0"/>
            </w:tcBorders>
            <w:shd w:val="clear" w:color="auto" w:fill="auto"/>
            <w:vAlign w:val="center"/>
          </w:tcPr>
          <w:p w14:paraId="4807AA35">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4"/>
                <w:szCs w:val="24"/>
                <w:u w:val="none"/>
                <w:lang w:val="en-US" w:eastAsia="zh-CN" w:bidi="ar"/>
              </w:rPr>
            </w:pPr>
            <w:r>
              <w:rPr>
                <w:rFonts w:hint="default" w:ascii="Times New Roman" w:hAnsi="Times New Roman" w:eastAsia="宋体" w:cs="Times New Roman"/>
                <w:b w:val="0"/>
                <w:bCs w:val="0"/>
                <w:i w:val="0"/>
                <w:iCs w:val="0"/>
                <w:color w:val="000000"/>
                <w:kern w:val="0"/>
                <w:sz w:val="24"/>
                <w:szCs w:val="24"/>
                <w:u w:val="none"/>
                <w:lang w:val="en-US" w:eastAsia="zh-CN" w:bidi="ar"/>
              </w:rPr>
              <w:t>23</w:t>
            </w:r>
          </w:p>
        </w:tc>
        <w:tc>
          <w:tcPr>
            <w:tcW w:w="2002" w:type="dxa"/>
            <w:tcBorders>
              <w:top w:val="nil"/>
              <w:left w:val="nil"/>
              <w:bottom w:val="single" w:color="auto" w:sz="4" w:space="0"/>
              <w:right w:val="single" w:color="auto" w:sz="4" w:space="0"/>
            </w:tcBorders>
            <w:shd w:val="clear" w:color="auto" w:fill="auto"/>
            <w:vAlign w:val="center"/>
          </w:tcPr>
          <w:p w14:paraId="4E972A88">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kern w:val="2"/>
                <w:sz w:val="24"/>
                <w:szCs w:val="24"/>
                <w:lang w:val="en-US" w:eastAsia="zh-CN" w:bidi="ar-SA"/>
              </w:rPr>
            </w:pPr>
            <w:r>
              <w:rPr>
                <w:rFonts w:hint="default" w:ascii="Times New Roman" w:hAnsi="Times New Roman" w:cs="Times New Roman"/>
                <w:kern w:val="2"/>
                <w:sz w:val="24"/>
                <w:szCs w:val="24"/>
                <w:lang w:val="en-US" w:eastAsia="zh-CN" w:bidi="ar-SA"/>
              </w:rPr>
              <w:t>2900</w:t>
            </w:r>
          </w:p>
        </w:tc>
      </w:tr>
      <w:tr w14:paraId="122D6DC6">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0798B83A">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i w:val="0"/>
                <w:iCs w:val="0"/>
                <w:color w:val="000000"/>
                <w:kern w:val="0"/>
                <w:sz w:val="22"/>
                <w:szCs w:val="22"/>
                <w:u w:val="none"/>
                <w:lang w:val="en-US" w:eastAsia="zh-CN" w:bidi="ar"/>
              </w:rPr>
              <w:t>35</w:t>
            </w:r>
          </w:p>
        </w:tc>
        <w:tc>
          <w:tcPr>
            <w:tcW w:w="3694" w:type="dxa"/>
            <w:tcBorders>
              <w:top w:val="nil"/>
              <w:left w:val="nil"/>
              <w:bottom w:val="single" w:color="auto" w:sz="4" w:space="0"/>
              <w:right w:val="single" w:color="auto" w:sz="4" w:space="0"/>
            </w:tcBorders>
            <w:shd w:val="clear" w:color="auto" w:fill="auto"/>
            <w:vAlign w:val="center"/>
          </w:tcPr>
          <w:p w14:paraId="003D42C9">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both"/>
              <w:textAlignment w:val="center"/>
              <w:rPr>
                <w:rFonts w:hint="default" w:ascii="Times New Roman" w:hAnsi="Times New Roman" w:eastAsia="宋体" w:cs="Times New Roman"/>
                <w:b w:val="0"/>
                <w:bCs w:val="0"/>
                <w:i w:val="0"/>
                <w:iCs w:val="0"/>
                <w:color w:val="000000"/>
                <w:kern w:val="0"/>
                <w:sz w:val="24"/>
                <w:szCs w:val="24"/>
                <w:u w:val="none"/>
                <w:lang w:val="en-US" w:eastAsia="zh-CN" w:bidi="ar"/>
              </w:rPr>
            </w:pPr>
            <w:r>
              <w:rPr>
                <w:rFonts w:hint="default" w:ascii="Times New Roman" w:hAnsi="Times New Roman" w:eastAsia="宋体" w:cs="Times New Roman"/>
                <w:b w:val="0"/>
                <w:bCs w:val="0"/>
                <w:i w:val="0"/>
                <w:iCs w:val="0"/>
                <w:color w:val="000000"/>
                <w:kern w:val="0"/>
                <w:sz w:val="24"/>
                <w:szCs w:val="24"/>
                <w:u w:val="none"/>
                <w:lang w:val="en-US" w:eastAsia="zh-CN" w:bidi="ar"/>
              </w:rPr>
              <w:t>90°弯头DN800</w:t>
            </w:r>
          </w:p>
        </w:tc>
        <w:tc>
          <w:tcPr>
            <w:tcW w:w="1204" w:type="dxa"/>
            <w:tcBorders>
              <w:top w:val="nil"/>
              <w:left w:val="nil"/>
              <w:bottom w:val="single" w:color="auto" w:sz="4" w:space="0"/>
              <w:right w:val="single" w:color="auto" w:sz="4" w:space="0"/>
            </w:tcBorders>
            <w:shd w:val="clear" w:color="auto" w:fill="auto"/>
            <w:noWrap/>
            <w:vAlign w:val="center"/>
          </w:tcPr>
          <w:p w14:paraId="6AC1B7DB">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4"/>
                <w:szCs w:val="24"/>
                <w:u w:val="none"/>
                <w:lang w:val="en-US" w:eastAsia="zh-CN" w:bidi="ar"/>
              </w:rPr>
            </w:pPr>
            <w:r>
              <w:rPr>
                <w:rFonts w:hint="default" w:ascii="Times New Roman" w:hAnsi="Times New Roman" w:eastAsia="宋体" w:cs="Times New Roman"/>
                <w:b w:val="0"/>
                <w:bCs w:val="0"/>
                <w:i w:val="0"/>
                <w:iCs w:val="0"/>
                <w:color w:val="000000"/>
                <w:kern w:val="0"/>
                <w:sz w:val="24"/>
                <w:szCs w:val="24"/>
                <w:u w:val="none"/>
                <w:lang w:val="en-US" w:eastAsia="zh-CN" w:bidi="ar"/>
              </w:rPr>
              <w:t>个</w:t>
            </w:r>
          </w:p>
        </w:tc>
        <w:tc>
          <w:tcPr>
            <w:tcW w:w="1389" w:type="dxa"/>
            <w:tcBorders>
              <w:top w:val="nil"/>
              <w:left w:val="nil"/>
              <w:bottom w:val="single" w:color="auto" w:sz="4" w:space="0"/>
              <w:right w:val="single" w:color="auto" w:sz="4" w:space="0"/>
            </w:tcBorders>
            <w:shd w:val="clear" w:color="auto" w:fill="auto"/>
            <w:vAlign w:val="center"/>
          </w:tcPr>
          <w:p w14:paraId="67DE3069">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4"/>
                <w:szCs w:val="24"/>
                <w:u w:val="none"/>
                <w:lang w:val="en-US" w:eastAsia="zh-CN" w:bidi="ar"/>
              </w:rPr>
            </w:pPr>
            <w:r>
              <w:rPr>
                <w:rFonts w:hint="default" w:ascii="Times New Roman" w:hAnsi="Times New Roman" w:eastAsia="宋体" w:cs="Times New Roman"/>
                <w:b w:val="0"/>
                <w:bCs w:val="0"/>
                <w:i w:val="0"/>
                <w:iCs w:val="0"/>
                <w:color w:val="000000"/>
                <w:kern w:val="0"/>
                <w:sz w:val="24"/>
                <w:szCs w:val="24"/>
                <w:u w:val="none"/>
                <w:lang w:val="en-US" w:eastAsia="zh-CN" w:bidi="ar"/>
              </w:rPr>
              <w:t>4</w:t>
            </w:r>
          </w:p>
        </w:tc>
        <w:tc>
          <w:tcPr>
            <w:tcW w:w="2002" w:type="dxa"/>
            <w:tcBorders>
              <w:top w:val="nil"/>
              <w:left w:val="nil"/>
              <w:bottom w:val="single" w:color="auto" w:sz="4" w:space="0"/>
              <w:right w:val="single" w:color="auto" w:sz="4" w:space="0"/>
            </w:tcBorders>
            <w:shd w:val="clear" w:color="auto" w:fill="auto"/>
            <w:vAlign w:val="center"/>
          </w:tcPr>
          <w:p w14:paraId="5B667A44">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kern w:val="2"/>
                <w:sz w:val="24"/>
                <w:szCs w:val="24"/>
                <w:lang w:val="en-US" w:eastAsia="zh-CN" w:bidi="ar-SA"/>
              </w:rPr>
            </w:pPr>
            <w:r>
              <w:rPr>
                <w:rFonts w:hint="default" w:ascii="Times New Roman" w:hAnsi="Times New Roman" w:cs="Times New Roman"/>
                <w:kern w:val="2"/>
                <w:sz w:val="24"/>
                <w:szCs w:val="24"/>
                <w:lang w:val="en-US" w:eastAsia="zh-CN" w:bidi="ar-SA"/>
              </w:rPr>
              <w:t>4200</w:t>
            </w:r>
          </w:p>
        </w:tc>
      </w:tr>
      <w:tr w14:paraId="043EE05D">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40CD57E6">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i w:val="0"/>
                <w:iCs w:val="0"/>
                <w:color w:val="000000"/>
                <w:kern w:val="0"/>
                <w:sz w:val="22"/>
                <w:szCs w:val="22"/>
                <w:u w:val="none"/>
                <w:lang w:val="en-US" w:eastAsia="zh-CN" w:bidi="ar"/>
              </w:rPr>
            </w:pPr>
            <w:r>
              <w:rPr>
                <w:rFonts w:hint="default" w:ascii="Times New Roman" w:hAnsi="Times New Roman" w:cs="Times New Roman"/>
                <w:i w:val="0"/>
                <w:iCs w:val="0"/>
                <w:color w:val="000000"/>
                <w:kern w:val="0"/>
                <w:sz w:val="22"/>
                <w:szCs w:val="22"/>
                <w:u w:val="none"/>
                <w:lang w:val="en-US" w:eastAsia="zh-CN" w:bidi="ar"/>
              </w:rPr>
              <w:t>36</w:t>
            </w:r>
          </w:p>
        </w:tc>
        <w:tc>
          <w:tcPr>
            <w:tcW w:w="3694" w:type="dxa"/>
            <w:tcBorders>
              <w:top w:val="nil"/>
              <w:left w:val="nil"/>
              <w:bottom w:val="single" w:color="auto" w:sz="4" w:space="0"/>
              <w:right w:val="single" w:color="auto" w:sz="4" w:space="0"/>
            </w:tcBorders>
            <w:shd w:val="clear" w:color="auto" w:fill="auto"/>
            <w:vAlign w:val="center"/>
          </w:tcPr>
          <w:p w14:paraId="4A7E83FE">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both"/>
              <w:textAlignment w:val="center"/>
              <w:rPr>
                <w:rFonts w:hint="default" w:ascii="Times New Roman" w:hAnsi="Times New Roman" w:eastAsia="宋体" w:cs="Times New Roman"/>
                <w:b w:val="0"/>
                <w:bCs w:val="0"/>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45°弯头DN500</w:t>
            </w:r>
          </w:p>
        </w:tc>
        <w:tc>
          <w:tcPr>
            <w:tcW w:w="1204" w:type="dxa"/>
            <w:tcBorders>
              <w:top w:val="nil"/>
              <w:left w:val="nil"/>
              <w:bottom w:val="single" w:color="auto" w:sz="4" w:space="0"/>
              <w:right w:val="single" w:color="auto" w:sz="4" w:space="0"/>
            </w:tcBorders>
            <w:shd w:val="clear" w:color="auto" w:fill="auto"/>
            <w:noWrap/>
            <w:vAlign w:val="center"/>
          </w:tcPr>
          <w:p w14:paraId="25F6635A">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个</w:t>
            </w:r>
          </w:p>
        </w:tc>
        <w:tc>
          <w:tcPr>
            <w:tcW w:w="1389" w:type="dxa"/>
            <w:tcBorders>
              <w:top w:val="nil"/>
              <w:left w:val="nil"/>
              <w:bottom w:val="single" w:color="auto" w:sz="4" w:space="0"/>
              <w:right w:val="single" w:color="auto" w:sz="4" w:space="0"/>
            </w:tcBorders>
            <w:shd w:val="clear" w:color="auto" w:fill="auto"/>
            <w:vAlign w:val="center"/>
          </w:tcPr>
          <w:p w14:paraId="030AD54D">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17</w:t>
            </w:r>
          </w:p>
        </w:tc>
        <w:tc>
          <w:tcPr>
            <w:tcW w:w="2002" w:type="dxa"/>
            <w:tcBorders>
              <w:top w:val="nil"/>
              <w:left w:val="nil"/>
              <w:bottom w:val="single" w:color="auto" w:sz="4" w:space="0"/>
              <w:right w:val="single" w:color="auto" w:sz="4" w:space="0"/>
            </w:tcBorders>
            <w:shd w:val="clear" w:color="auto" w:fill="auto"/>
            <w:vAlign w:val="center"/>
          </w:tcPr>
          <w:p w14:paraId="6FC24CCF">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cs="Times New Roman"/>
                <w:kern w:val="2"/>
                <w:sz w:val="24"/>
                <w:szCs w:val="24"/>
                <w:lang w:val="en-US" w:eastAsia="zh-CN" w:bidi="ar-SA"/>
              </w:rPr>
            </w:pPr>
            <w:r>
              <w:rPr>
                <w:rFonts w:hint="default" w:ascii="Times New Roman" w:hAnsi="Times New Roman" w:cs="Times New Roman"/>
                <w:kern w:val="2"/>
                <w:sz w:val="24"/>
                <w:szCs w:val="24"/>
                <w:lang w:val="en-US" w:eastAsia="zh-CN" w:bidi="ar-SA"/>
              </w:rPr>
              <w:t>1000</w:t>
            </w:r>
          </w:p>
        </w:tc>
      </w:tr>
      <w:bookmarkEnd w:id="13"/>
      <w:bookmarkEnd w:id="14"/>
    </w:tbl>
    <w:p w14:paraId="725C6229">
      <w:pPr>
        <w:keepNext w:val="0"/>
        <w:keepLines w:val="0"/>
        <w:pageBreakBefore w:val="0"/>
        <w:widowControl w:val="0"/>
        <w:shd w:val="clear" w:color="auto"/>
        <w:kinsoku/>
        <w:wordWrap/>
        <w:overflowPunct/>
        <w:topLinePunct w:val="0"/>
        <w:autoSpaceDE/>
        <w:autoSpaceDN/>
        <w:bidi w:val="0"/>
        <w:adjustRightInd/>
        <w:snapToGrid/>
        <w:spacing w:before="157" w:beforeLines="50" w:line="317" w:lineRule="auto"/>
        <w:ind w:firstLine="480" w:firstLineChars="200"/>
        <w:textAlignment w:val="auto"/>
        <w:rPr>
          <w:b w:val="0"/>
          <w:bCs/>
          <w:sz w:val="24"/>
          <w:szCs w:val="24"/>
        </w:rPr>
      </w:pPr>
      <w:r>
        <w:rPr>
          <w:rFonts w:hint="default" w:ascii="Times New Roman" w:hAnsi="Times New Roman" w:cs="Times New Roman"/>
          <w:b w:val="0"/>
          <w:bCs/>
          <w:sz w:val="24"/>
          <w:szCs w:val="24"/>
        </w:rPr>
        <w:t>2、</w:t>
      </w:r>
      <w:r>
        <w:rPr>
          <w:rFonts w:hint="eastAsia"/>
          <w:b w:val="0"/>
          <w:bCs/>
          <w:sz w:val="24"/>
          <w:szCs w:val="24"/>
        </w:rPr>
        <w:t>投标报价</w:t>
      </w:r>
    </w:p>
    <w:p w14:paraId="5D2EC05F">
      <w:pPr>
        <w:keepNext w:val="0"/>
        <w:keepLines w:val="0"/>
        <w:pageBreakBefore w:val="0"/>
        <w:widowControl w:val="0"/>
        <w:shd w:val="clear"/>
        <w:kinsoku/>
        <w:wordWrap/>
        <w:overflowPunct/>
        <w:topLinePunct w:val="0"/>
        <w:autoSpaceDE/>
        <w:autoSpaceDN/>
        <w:bidi w:val="0"/>
        <w:spacing w:line="317"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（1）本次招标单价设投标限价，投标单价高于投标限价的报价将作无效标处理，投标限价是</w:t>
      </w:r>
      <w:r>
        <w:rPr>
          <w:rFonts w:hint="default" w:ascii="Times New Roman" w:hAnsi="Times New Roman" w:cs="Times New Roman"/>
          <w:b/>
          <w:bCs/>
          <w:sz w:val="24"/>
          <w:szCs w:val="24"/>
        </w:rPr>
        <w:t>以计量单位计价</w:t>
      </w:r>
      <w:r>
        <w:rPr>
          <w:rFonts w:hint="default" w:ascii="Times New Roman" w:hAnsi="Times New Roman" w:cs="Times New Roman"/>
          <w:sz w:val="24"/>
          <w:szCs w:val="24"/>
        </w:rPr>
        <w:t>含13%增值税的单价。</w:t>
      </w:r>
    </w:p>
    <w:p w14:paraId="6596D18E">
      <w:pPr>
        <w:keepNext w:val="0"/>
        <w:keepLines w:val="0"/>
        <w:pageBreakBefore w:val="0"/>
        <w:widowControl w:val="0"/>
        <w:shd w:val="clear"/>
        <w:kinsoku/>
        <w:wordWrap/>
        <w:overflowPunct/>
        <w:topLinePunct w:val="0"/>
        <w:autoSpaceDE/>
        <w:autoSpaceDN/>
        <w:bidi w:val="0"/>
        <w:adjustRightInd w:val="0"/>
        <w:snapToGrid w:val="0"/>
        <w:spacing w:line="317"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（2）限价及投标报价为送货到工地指定地点的</w:t>
      </w:r>
      <w:r>
        <w:rPr>
          <w:rFonts w:hint="default" w:ascii="Times New Roman" w:hAnsi="Times New Roman" w:cs="Times New Roman"/>
          <w:sz w:val="24"/>
          <w:szCs w:val="24"/>
          <w:lang w:val="en-US" w:eastAsia="zh-CN"/>
        </w:rPr>
        <w:t>含税</w:t>
      </w:r>
      <w:r>
        <w:rPr>
          <w:rFonts w:hint="default" w:ascii="Times New Roman" w:hAnsi="Times New Roman" w:cs="Times New Roman"/>
          <w:sz w:val="24"/>
          <w:szCs w:val="24"/>
        </w:rPr>
        <w:t>价格，均包含（但不限于）：</w:t>
      </w:r>
      <w:r>
        <w:rPr>
          <w:rFonts w:hint="default" w:ascii="Times New Roman" w:hAnsi="Times New Roman" w:eastAsia="宋体" w:cs="Times New Roman"/>
          <w:sz w:val="24"/>
          <w:szCs w:val="24"/>
        </w:rPr>
        <w:t>货款、验收、检测、运输、利润、税费等一切费用，并包含货物装车、运输及全过程中的安全、保险、措施等费用以及如发生安全事故导致的损失和赔偿费用，提供13%的增值税专用发票（税金由中标人承担，包含在投标价格中），中标人不得以任何理由额外索取任何费用。</w:t>
      </w:r>
    </w:p>
    <w:p w14:paraId="4D75DAD4">
      <w:pPr>
        <w:keepNext w:val="0"/>
        <w:keepLines w:val="0"/>
        <w:pageBreakBefore w:val="0"/>
        <w:widowControl w:val="0"/>
        <w:shd w:val="clear"/>
        <w:kinsoku/>
        <w:wordWrap/>
        <w:overflowPunct/>
        <w:topLinePunct w:val="0"/>
        <w:autoSpaceDE/>
        <w:autoSpaceDN/>
        <w:bidi w:val="0"/>
        <w:spacing w:line="317"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cs="Times New Roman"/>
          <w:sz w:val="24"/>
          <w:szCs w:val="24"/>
        </w:rPr>
        <w:t>（3）本次采购招标本着</w:t>
      </w:r>
      <w:r>
        <w:rPr>
          <w:rFonts w:hint="eastAsia" w:ascii="宋体" w:hAnsi="宋体" w:eastAsia="宋体" w:cs="宋体"/>
          <w:sz w:val="24"/>
          <w:szCs w:val="24"/>
        </w:rPr>
        <w:t>“</w:t>
      </w:r>
      <w:r>
        <w:rPr>
          <w:rFonts w:hint="eastAsia" w:ascii="宋体" w:hAnsi="宋体" w:eastAsia="宋体" w:cs="宋体"/>
          <w:b/>
          <w:bCs/>
          <w:sz w:val="24"/>
          <w:szCs w:val="24"/>
        </w:rPr>
        <w:t>中标锁定单价</w:t>
      </w:r>
      <w:r>
        <w:rPr>
          <w:rFonts w:hint="eastAsia" w:ascii="宋体" w:hAnsi="宋体" w:eastAsia="宋体" w:cs="宋体"/>
          <w:sz w:val="24"/>
          <w:szCs w:val="24"/>
        </w:rPr>
        <w:t>”的</w:t>
      </w:r>
      <w:r>
        <w:rPr>
          <w:rFonts w:hint="default" w:ascii="Times New Roman" w:hAnsi="Times New Roman" w:cs="Times New Roman"/>
          <w:sz w:val="24"/>
          <w:szCs w:val="24"/>
        </w:rPr>
        <w:t>原则，</w:t>
      </w:r>
      <w:r>
        <w:rPr>
          <w:rFonts w:hint="default" w:ascii="Times New Roman" w:hAnsi="Times New Roman" w:cs="Times New Roman"/>
          <w:b/>
          <w:bCs/>
          <w:sz w:val="24"/>
          <w:szCs w:val="24"/>
        </w:rPr>
        <w:t>投标单价为固定单价，供应期及供应量内单价不随市场价格变动而调整</w:t>
      </w:r>
      <w:r>
        <w:rPr>
          <w:rFonts w:hint="default" w:ascii="Times New Roman" w:hAnsi="Times New Roman" w:cs="Times New Roman"/>
          <w:sz w:val="24"/>
          <w:szCs w:val="24"/>
        </w:rPr>
        <w:t>。</w:t>
      </w:r>
    </w:p>
    <w:p w14:paraId="4EEC1A8B">
      <w:pPr>
        <w:spacing w:line="360" w:lineRule="auto"/>
        <w:ind w:firstLine="480" w:firstLineChars="200"/>
        <w:rPr>
          <w:rFonts w:hint="eastAsia" w:ascii="宋体" w:hAnsi="宋体" w:eastAsia="宋体" w:cs="宋体"/>
          <w:sz w:val="24"/>
          <w:szCs w:val="24"/>
        </w:rPr>
      </w:pP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4</w:t>
      </w:r>
      <w:r>
        <w:rPr>
          <w:rFonts w:hint="default" w:ascii="Times New Roman" w:hAnsi="Times New Roman" w:cs="Times New Roman"/>
          <w:sz w:val="24"/>
          <w:szCs w:val="24"/>
        </w:rPr>
        <w:t>）</w:t>
      </w:r>
      <w:r>
        <w:rPr>
          <w:rFonts w:hint="eastAsia" w:ascii="宋体" w:hAnsi="宋体" w:eastAsia="宋体" w:cs="宋体"/>
          <w:sz w:val="24"/>
          <w:szCs w:val="24"/>
        </w:rPr>
        <w:t>本次招标</w:t>
      </w:r>
      <w:r>
        <w:rPr>
          <w:rFonts w:hint="eastAsia" w:ascii="宋体" w:hAnsi="宋体" w:cs="宋体"/>
          <w:sz w:val="24"/>
          <w:szCs w:val="24"/>
          <w:lang w:val="en-US" w:eastAsia="zh-CN"/>
        </w:rPr>
        <w:t>采购</w:t>
      </w:r>
      <w:r>
        <w:rPr>
          <w:rFonts w:hint="eastAsia" w:ascii="宋体" w:hAnsi="宋体" w:eastAsia="宋体" w:cs="宋体"/>
          <w:sz w:val="24"/>
          <w:szCs w:val="24"/>
        </w:rPr>
        <w:t>的球墨铸铁管</w:t>
      </w:r>
      <w:r>
        <w:rPr>
          <w:rFonts w:hint="eastAsia" w:ascii="宋体" w:hAnsi="宋体" w:cs="宋体"/>
          <w:sz w:val="24"/>
          <w:szCs w:val="24"/>
          <w:lang w:val="en-US" w:eastAsia="zh-CN"/>
        </w:rPr>
        <w:t>数量是根据</w:t>
      </w:r>
      <w:r>
        <w:rPr>
          <w:rFonts w:hint="eastAsia" w:ascii="宋体" w:hAnsi="宋体" w:eastAsia="宋体" w:cs="宋体"/>
          <w:sz w:val="24"/>
          <w:szCs w:val="24"/>
        </w:rPr>
        <w:t>供货期内施工图纸</w:t>
      </w:r>
      <w:r>
        <w:rPr>
          <w:rFonts w:hint="eastAsia" w:ascii="宋体" w:hAnsi="宋体" w:cs="宋体"/>
          <w:sz w:val="24"/>
          <w:szCs w:val="24"/>
          <w:lang w:val="en-US" w:eastAsia="zh-CN"/>
        </w:rPr>
        <w:t>暂定的</w:t>
      </w:r>
      <w:r>
        <w:rPr>
          <w:rFonts w:hint="eastAsia" w:ascii="宋体" w:hAnsi="宋体" w:eastAsia="宋体" w:cs="宋体"/>
          <w:sz w:val="24"/>
          <w:szCs w:val="24"/>
        </w:rPr>
        <w:t>采购量，实际供货数量有可能会有少许调整，以</w:t>
      </w:r>
      <w:r>
        <w:rPr>
          <w:rFonts w:hint="eastAsia" w:ascii="宋体" w:hAnsi="宋体" w:cs="宋体"/>
          <w:sz w:val="24"/>
          <w:szCs w:val="24"/>
          <w:lang w:val="en-US" w:eastAsia="zh-CN"/>
        </w:rPr>
        <w:t>招</w:t>
      </w:r>
      <w:r>
        <w:rPr>
          <w:rFonts w:hint="eastAsia" w:ascii="宋体" w:hAnsi="宋体" w:eastAsia="宋体" w:cs="宋体"/>
          <w:sz w:val="24"/>
          <w:szCs w:val="24"/>
        </w:rPr>
        <w:t>标人根据项目实际需求通知的数量为准，最终结算数量以</w:t>
      </w:r>
      <w:r>
        <w:rPr>
          <w:rFonts w:hint="eastAsia" w:ascii="宋体" w:hAnsi="宋体" w:cs="宋体"/>
          <w:sz w:val="24"/>
          <w:szCs w:val="24"/>
          <w:lang w:val="en-US" w:eastAsia="zh-CN"/>
        </w:rPr>
        <w:t>招标人</w:t>
      </w:r>
      <w:r>
        <w:rPr>
          <w:rFonts w:hint="eastAsia" w:ascii="宋体" w:hAnsi="宋体" w:eastAsia="宋体" w:cs="宋体"/>
          <w:sz w:val="24"/>
          <w:szCs w:val="24"/>
        </w:rPr>
        <w:t>在工地收货现场收到的</w:t>
      </w:r>
      <w:r>
        <w:rPr>
          <w:rFonts w:hint="eastAsia" w:ascii="宋体" w:hAnsi="宋体" w:cs="宋体"/>
          <w:sz w:val="24"/>
          <w:szCs w:val="24"/>
          <w:lang w:val="en-US" w:eastAsia="zh-CN"/>
        </w:rPr>
        <w:t>合格</w:t>
      </w:r>
      <w:r>
        <w:rPr>
          <w:rFonts w:hint="eastAsia" w:ascii="宋体" w:hAnsi="宋体" w:eastAsia="宋体" w:cs="宋体"/>
          <w:sz w:val="24"/>
          <w:szCs w:val="24"/>
        </w:rPr>
        <w:t>数量为准。</w:t>
      </w:r>
      <w:r>
        <w:rPr>
          <w:rFonts w:hint="eastAsia" w:ascii="宋体" w:hAnsi="宋体" w:eastAsia="宋体" w:cs="宋体"/>
          <w:color w:val="000000" w:themeColor="text1"/>
          <w:sz w:val="24"/>
          <w:szCs w:val="24"/>
        </w:rPr>
        <w:t>投标人若需查看施工现场</w:t>
      </w:r>
      <w:r>
        <w:rPr>
          <w:rFonts w:hint="eastAsia" w:ascii="宋体" w:hAnsi="宋体" w:eastAsia="宋体" w:cs="宋体"/>
          <w:color w:val="000000" w:themeColor="text1"/>
          <w:sz w:val="24"/>
          <w:szCs w:val="24"/>
          <w:lang w:val="en-US" w:eastAsia="zh-CN"/>
        </w:rPr>
        <w:t>情况</w:t>
      </w:r>
      <w:r>
        <w:rPr>
          <w:rFonts w:hint="eastAsia" w:ascii="宋体" w:hAnsi="宋体" w:eastAsia="宋体" w:cs="宋体"/>
          <w:color w:val="000000" w:themeColor="text1"/>
          <w:sz w:val="24"/>
          <w:szCs w:val="24"/>
        </w:rPr>
        <w:t>，可自行前往，费用自理。</w:t>
      </w:r>
    </w:p>
    <w:p w14:paraId="1A0F4E5C">
      <w:pPr>
        <w:spacing w:line="360" w:lineRule="auto"/>
        <w:ind w:firstLine="482" w:firstLineChars="200"/>
        <w:rPr>
          <w:rFonts w:hint="default" w:ascii="宋体" w:hAnsi="宋体" w:eastAsia="宋体" w:cs="宋体"/>
          <w:sz w:val="24"/>
          <w:szCs w:val="24"/>
          <w:lang w:val="en-US" w:eastAsia="zh-CN"/>
        </w:rPr>
      </w:pPr>
      <w:r>
        <w:rPr>
          <w:rFonts w:hint="eastAsia" w:ascii="宋体" w:hAnsi="宋体" w:eastAsia="宋体" w:cs="宋体"/>
          <w:b/>
          <w:bCs/>
          <w:sz w:val="24"/>
          <w:szCs w:val="24"/>
        </w:rPr>
        <w:t>3、</w:t>
      </w:r>
      <w:r>
        <w:rPr>
          <w:rFonts w:hint="eastAsia" w:ascii="宋体" w:hAnsi="宋体" w:cs="宋体"/>
          <w:b/>
          <w:bCs/>
          <w:sz w:val="24"/>
          <w:szCs w:val="24"/>
          <w:lang w:val="en-US" w:eastAsia="zh-CN"/>
        </w:rPr>
        <w:t>质量技术要求</w:t>
      </w:r>
    </w:p>
    <w:p w14:paraId="20DBDFA1">
      <w:pPr>
        <w:spacing w:line="360" w:lineRule="auto"/>
        <w:ind w:firstLine="480" w:firstLineChars="200"/>
        <w:rPr>
          <w:rFonts w:hint="eastAsia" w:ascii="宋体" w:hAnsi="宋体" w:cs="宋体"/>
          <w:color w:val="FF0000"/>
          <w:sz w:val="24"/>
          <w:szCs w:val="24"/>
          <w:lang w:eastAsia="zh-CN"/>
        </w:rPr>
      </w:pPr>
      <w:r>
        <w:rPr>
          <w:rFonts w:hint="eastAsia" w:ascii="宋体" w:hAnsi="宋体" w:cs="宋体"/>
          <w:sz w:val="24"/>
          <w:szCs w:val="24"/>
          <w:lang w:val="en-US" w:eastAsia="zh-CN"/>
        </w:rPr>
        <w:t>（1）产品</w:t>
      </w:r>
      <w:r>
        <w:rPr>
          <w:rFonts w:hint="eastAsia" w:ascii="宋体" w:hAnsi="宋体" w:cs="宋体"/>
          <w:color w:val="FF0000"/>
          <w:sz w:val="24"/>
          <w:szCs w:val="24"/>
          <w:lang w:val="en-US" w:eastAsia="zh-CN"/>
        </w:rPr>
        <w:t>需符合</w:t>
      </w:r>
      <w:r>
        <w:rPr>
          <w:rFonts w:hint="eastAsia" w:ascii="宋体" w:hAnsi="宋体" w:eastAsia="宋体" w:cs="宋体"/>
          <w:color w:val="FF0000"/>
          <w:sz w:val="24"/>
          <w:szCs w:val="24"/>
        </w:rPr>
        <w:t>符合</w:t>
      </w:r>
      <w:r>
        <w:rPr>
          <w:rFonts w:hint="eastAsia" w:ascii="宋体" w:hAnsi="宋体" w:cs="宋体"/>
          <w:color w:val="FF0000"/>
          <w:sz w:val="24"/>
          <w:szCs w:val="24"/>
          <w:lang w:eastAsia="zh-CN"/>
        </w:rPr>
        <w:t>《水及燃气用球墨铸铁管、管件和附件》</w:t>
      </w:r>
      <w:r>
        <w:rPr>
          <w:rFonts w:hint="eastAsia" w:ascii="宋体" w:hAnsi="宋体" w:eastAsia="宋体" w:cs="宋体"/>
          <w:color w:val="FF0000"/>
          <w:sz w:val="24"/>
          <w:szCs w:val="24"/>
        </w:rPr>
        <w:t>（GB/T</w:t>
      </w:r>
      <w:r>
        <w:rPr>
          <w:rFonts w:hint="eastAsia" w:ascii="宋体" w:hAnsi="宋体" w:eastAsia="宋体" w:cs="宋体"/>
          <w:color w:val="FF0000"/>
          <w:sz w:val="24"/>
          <w:szCs w:val="24"/>
          <w:lang w:val="en-US" w:eastAsia="zh-CN"/>
        </w:rPr>
        <w:t xml:space="preserve"> </w:t>
      </w:r>
      <w:r>
        <w:rPr>
          <w:rFonts w:hint="eastAsia" w:ascii="宋体" w:hAnsi="宋体" w:eastAsia="宋体" w:cs="宋体"/>
          <w:color w:val="FF0000"/>
          <w:sz w:val="24"/>
          <w:szCs w:val="24"/>
        </w:rPr>
        <w:t>13295-2019）</w:t>
      </w:r>
      <w:r>
        <w:rPr>
          <w:rFonts w:hint="eastAsia" w:ascii="宋体" w:hAnsi="宋体" w:eastAsia="宋体" w:cs="宋体"/>
          <w:color w:val="FF0000"/>
          <w:sz w:val="24"/>
          <w:szCs w:val="24"/>
          <w:lang w:val="en-US" w:eastAsia="zh-CN"/>
        </w:rPr>
        <w:t>标准</w:t>
      </w:r>
      <w:r>
        <w:rPr>
          <w:rFonts w:hint="eastAsia" w:ascii="宋体" w:hAnsi="宋体" w:cs="宋体"/>
          <w:color w:val="FF0000"/>
          <w:sz w:val="24"/>
          <w:szCs w:val="24"/>
          <w:lang w:val="en-US" w:eastAsia="zh-CN"/>
        </w:rPr>
        <w:t>的要求；管件</w:t>
      </w:r>
      <w:r>
        <w:rPr>
          <w:rFonts w:hint="eastAsia" w:ascii="宋体" w:hAnsi="宋体" w:eastAsia="宋体" w:cs="宋体"/>
          <w:color w:val="FF0000"/>
          <w:sz w:val="24"/>
          <w:szCs w:val="24"/>
          <w:lang w:val="en-US" w:eastAsia="zh-CN"/>
        </w:rPr>
        <w:t>接口采用滑入式</w:t>
      </w:r>
      <w:r>
        <w:rPr>
          <w:rFonts w:hint="default" w:ascii="宋体" w:hAnsi="宋体" w:eastAsia="宋体" w:cs="宋体"/>
          <w:color w:val="FF0000"/>
          <w:sz w:val="24"/>
          <w:szCs w:val="24"/>
          <w:lang w:val="en-US" w:eastAsia="zh-CN"/>
        </w:rPr>
        <w:t>T</w:t>
      </w:r>
      <w:r>
        <w:rPr>
          <w:rFonts w:hint="eastAsia" w:ascii="宋体" w:hAnsi="宋体" w:eastAsia="宋体" w:cs="宋体"/>
          <w:color w:val="FF0000"/>
          <w:sz w:val="24"/>
          <w:szCs w:val="24"/>
          <w:lang w:val="en-US" w:eastAsia="zh-CN"/>
        </w:rPr>
        <w:t>型柔性接口</w:t>
      </w:r>
      <w:r>
        <w:rPr>
          <w:rFonts w:hint="default" w:ascii="宋体" w:hAnsi="宋体" w:eastAsia="宋体" w:cs="宋体"/>
          <w:color w:val="FF0000"/>
          <w:sz w:val="24"/>
          <w:szCs w:val="24"/>
          <w:lang w:val="en-US" w:eastAsia="zh-CN"/>
        </w:rPr>
        <w:t>(STD</w:t>
      </w:r>
      <w:r>
        <w:rPr>
          <w:rFonts w:hint="eastAsia" w:ascii="宋体" w:hAnsi="宋体" w:eastAsia="宋体" w:cs="宋体"/>
          <w:color w:val="FF0000"/>
          <w:sz w:val="24"/>
          <w:szCs w:val="24"/>
          <w:lang w:val="en-US" w:eastAsia="zh-CN"/>
        </w:rPr>
        <w:t>型</w:t>
      </w:r>
      <w:r>
        <w:rPr>
          <w:rFonts w:hint="default" w:ascii="宋体" w:hAnsi="宋体" w:eastAsia="宋体" w:cs="宋体"/>
          <w:color w:val="FF0000"/>
          <w:sz w:val="24"/>
          <w:szCs w:val="24"/>
          <w:lang w:val="en-US" w:eastAsia="zh-CN"/>
        </w:rPr>
        <w:t>)</w:t>
      </w:r>
      <w:r>
        <w:rPr>
          <w:rFonts w:hint="eastAsia" w:ascii="宋体" w:hAnsi="宋体" w:cs="宋体"/>
          <w:color w:val="FF0000"/>
          <w:sz w:val="24"/>
          <w:szCs w:val="24"/>
          <w:lang w:val="en-US" w:eastAsia="zh-CN"/>
        </w:rPr>
        <w:t>，</w:t>
      </w:r>
      <w:r>
        <w:rPr>
          <w:rFonts w:hint="eastAsia" w:ascii="宋体" w:hAnsi="宋体" w:eastAsia="宋体" w:cs="宋体"/>
          <w:color w:val="FF0000"/>
          <w:sz w:val="24"/>
          <w:szCs w:val="24"/>
        </w:rPr>
        <w:t>内壁防腐采用硅酸盐水泥砂浆（离心法衬层），公称厚度为6mm，允许裂缝宽度为1.0mm</w:t>
      </w:r>
      <w:r>
        <w:rPr>
          <w:rFonts w:hint="eastAsia" w:ascii="宋体" w:hAnsi="宋体" w:cs="宋体"/>
          <w:color w:val="FF0000"/>
          <w:sz w:val="24"/>
          <w:szCs w:val="24"/>
          <w:lang w:eastAsia="zh-CN"/>
        </w:rPr>
        <w:t>，</w:t>
      </w:r>
      <w:r>
        <w:rPr>
          <w:rFonts w:hint="eastAsia" w:ascii="宋体" w:hAnsi="宋体" w:eastAsia="宋体" w:cs="宋体"/>
          <w:color w:val="FF0000"/>
          <w:sz w:val="24"/>
          <w:szCs w:val="24"/>
        </w:rPr>
        <w:t>具体指标应符合《球墨铸铁管和管件 水泥砂浆内衬》</w:t>
      </w:r>
      <w:r>
        <w:rPr>
          <w:rFonts w:hint="eastAsia" w:ascii="宋体" w:hAnsi="宋体" w:cs="宋体"/>
          <w:color w:val="FF0000"/>
          <w:sz w:val="24"/>
          <w:szCs w:val="24"/>
          <w:lang w:eastAsia="zh-CN"/>
        </w:rPr>
        <w:t>（</w:t>
      </w:r>
      <w:r>
        <w:rPr>
          <w:rFonts w:hint="eastAsia" w:ascii="宋体" w:hAnsi="宋体" w:eastAsia="宋体" w:cs="宋体"/>
          <w:color w:val="FF0000"/>
          <w:sz w:val="24"/>
          <w:szCs w:val="24"/>
        </w:rPr>
        <w:t>GB</w:t>
      </w:r>
      <w:r>
        <w:rPr>
          <w:rFonts w:hint="eastAsia" w:ascii="宋体" w:hAnsi="宋体" w:cs="宋体"/>
          <w:color w:val="FF0000"/>
          <w:sz w:val="24"/>
          <w:szCs w:val="24"/>
          <w:lang w:val="en-US" w:eastAsia="zh-CN"/>
        </w:rPr>
        <w:t>/</w:t>
      </w:r>
      <w:r>
        <w:rPr>
          <w:rFonts w:hint="eastAsia" w:ascii="宋体" w:hAnsi="宋体" w:eastAsia="宋体" w:cs="宋体"/>
          <w:color w:val="FF0000"/>
          <w:sz w:val="24"/>
          <w:szCs w:val="24"/>
        </w:rPr>
        <w:t>T17457-</w:t>
      </w:r>
      <w:r>
        <w:rPr>
          <w:rFonts w:hint="eastAsia" w:ascii="宋体" w:hAnsi="宋体" w:eastAsia="宋体" w:cs="宋体"/>
          <w:color w:val="FF0000"/>
          <w:sz w:val="24"/>
          <w:szCs w:val="24"/>
          <w:lang w:val="en-US" w:eastAsia="zh-CN"/>
        </w:rPr>
        <w:t>2019</w:t>
      </w:r>
      <w:r>
        <w:rPr>
          <w:rFonts w:hint="eastAsia" w:ascii="宋体" w:hAnsi="宋体" w:cs="宋体"/>
          <w:color w:val="FF0000"/>
          <w:sz w:val="24"/>
          <w:szCs w:val="24"/>
          <w:lang w:eastAsia="zh-CN"/>
        </w:rPr>
        <w:t>）</w:t>
      </w:r>
      <w:r>
        <w:rPr>
          <w:rFonts w:hint="eastAsia" w:ascii="宋体" w:hAnsi="宋体" w:cs="宋体"/>
          <w:color w:val="FF0000"/>
          <w:sz w:val="24"/>
          <w:szCs w:val="24"/>
          <w:lang w:val="en-US" w:eastAsia="zh-CN"/>
        </w:rPr>
        <w:t>标准的要求</w:t>
      </w:r>
      <w:r>
        <w:rPr>
          <w:rFonts w:hint="eastAsia" w:ascii="宋体" w:hAnsi="宋体" w:cs="宋体"/>
          <w:color w:val="FF0000"/>
          <w:sz w:val="24"/>
          <w:szCs w:val="24"/>
          <w:lang w:eastAsia="zh-CN"/>
        </w:rPr>
        <w:t>。</w:t>
      </w:r>
    </w:p>
    <w:p w14:paraId="206D685E">
      <w:pPr>
        <w:spacing w:line="360" w:lineRule="auto"/>
        <w:ind w:firstLine="480" w:firstLineChars="200"/>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2</w:t>
      </w:r>
      <w:r>
        <w:rPr>
          <w:rFonts w:hint="eastAsia" w:ascii="宋体" w:hAnsi="宋体" w:cs="宋体"/>
          <w:sz w:val="24"/>
          <w:szCs w:val="24"/>
          <w:lang w:eastAsia="zh-CN"/>
        </w:rPr>
        <w:t>）</w:t>
      </w:r>
      <w:r>
        <w:rPr>
          <w:rFonts w:hint="eastAsia" w:ascii="宋体" w:hAnsi="宋体" w:eastAsia="宋体" w:cs="宋体"/>
          <w:sz w:val="24"/>
          <w:szCs w:val="24"/>
        </w:rPr>
        <w:t>供应过程中严格要求球墨铸铁管质量，如若供应过程中招标人项目部发现供应商以次充好</w:t>
      </w:r>
      <w:r>
        <w:rPr>
          <w:rFonts w:hint="eastAsia" w:ascii="宋体" w:hAnsi="宋体" w:eastAsia="宋体" w:cs="宋体"/>
          <w:spacing w:val="-6"/>
          <w:sz w:val="24"/>
          <w:szCs w:val="24"/>
        </w:rPr>
        <w:t>或弄虚作假</w:t>
      </w:r>
      <w:r>
        <w:rPr>
          <w:rFonts w:hint="eastAsia" w:ascii="宋体" w:hAnsi="宋体" w:eastAsia="宋体" w:cs="宋体"/>
          <w:sz w:val="24"/>
          <w:szCs w:val="24"/>
        </w:rPr>
        <w:t>的，招标人将全额没收其履约保证金，另外向招标人支付</w:t>
      </w:r>
      <w:r>
        <w:rPr>
          <w:rFonts w:hint="eastAsia" w:ascii="宋体" w:hAnsi="宋体" w:cs="宋体"/>
          <w:b/>
          <w:bCs/>
          <w:sz w:val="24"/>
          <w:szCs w:val="24"/>
          <w:highlight w:val="none"/>
          <w:u w:val="single"/>
          <w:lang w:val="en-US" w:eastAsia="zh-CN"/>
        </w:rPr>
        <w:t>壹拾万元</w:t>
      </w:r>
      <w:r>
        <w:rPr>
          <w:rFonts w:hint="eastAsia" w:ascii="宋体" w:hAnsi="宋体" w:eastAsia="宋体" w:cs="宋体"/>
          <w:sz w:val="24"/>
          <w:szCs w:val="24"/>
        </w:rPr>
        <w:t>的诚信违约金。造成招标人相关损失的（包括但不限于工程产品报废、返工返修、工期延误、鉴定费、律师费、诉讼费、差旅费等费用和损失），负责赔偿相关损失，并承担相关责任。</w:t>
      </w:r>
    </w:p>
    <w:p w14:paraId="6B2C6B12">
      <w:pPr>
        <w:spacing w:line="360" w:lineRule="auto"/>
        <w:ind w:firstLine="480" w:firstLineChars="200"/>
        <w:rPr>
          <w:rFonts w:hint="eastAsia"/>
        </w:rPr>
      </w:pPr>
      <w:r>
        <w:rPr>
          <w:rFonts w:hint="eastAsia" w:ascii="宋体" w:hAnsi="宋体" w:eastAsia="宋体" w:cs="宋体"/>
          <w:sz w:val="24"/>
          <w:szCs w:val="24"/>
          <w:lang w:val="en-US" w:eastAsia="zh-CN"/>
        </w:rPr>
        <w:t>（3）供货到现场需</w:t>
      </w:r>
      <w:r>
        <w:rPr>
          <w:rFonts w:hint="eastAsia" w:ascii="宋体" w:hAnsi="宋体" w:cs="宋体"/>
          <w:sz w:val="24"/>
          <w:szCs w:val="24"/>
          <w:lang w:val="en-US" w:eastAsia="zh-CN"/>
        </w:rPr>
        <w:t>随车</w:t>
      </w:r>
      <w:r>
        <w:rPr>
          <w:rFonts w:hint="eastAsia" w:ascii="宋体" w:hAnsi="宋体" w:eastAsia="宋体" w:cs="宋体"/>
          <w:sz w:val="24"/>
          <w:szCs w:val="24"/>
          <w:lang w:val="en-US" w:eastAsia="zh-CN"/>
        </w:rPr>
        <w:t>提供</w:t>
      </w:r>
      <w:r>
        <w:rPr>
          <w:rFonts w:hint="eastAsia" w:ascii="宋体" w:hAnsi="宋体" w:cs="宋体"/>
          <w:sz w:val="24"/>
          <w:szCs w:val="24"/>
          <w:lang w:val="en-US" w:eastAsia="zh-CN"/>
        </w:rPr>
        <w:t>出厂质量保证</w:t>
      </w:r>
      <w:r>
        <w:rPr>
          <w:rFonts w:hint="eastAsia" w:ascii="宋体" w:hAnsi="宋体" w:eastAsia="宋体" w:cs="宋体"/>
          <w:sz w:val="24"/>
          <w:szCs w:val="24"/>
          <w:lang w:val="en-US" w:eastAsia="zh-CN"/>
        </w:rPr>
        <w:t>书、</w:t>
      </w:r>
      <w:r>
        <w:rPr>
          <w:rFonts w:hint="eastAsia" w:ascii="宋体" w:hAnsi="宋体" w:cs="宋体"/>
          <w:sz w:val="24"/>
          <w:szCs w:val="24"/>
          <w:lang w:val="en-US" w:eastAsia="zh-CN"/>
        </w:rPr>
        <w:t>材料</w:t>
      </w:r>
      <w:r>
        <w:rPr>
          <w:rFonts w:hint="eastAsia" w:ascii="宋体" w:hAnsi="宋体" w:eastAsia="宋体" w:cs="宋体"/>
          <w:sz w:val="24"/>
          <w:szCs w:val="24"/>
          <w:lang w:val="en-US" w:eastAsia="zh-CN"/>
        </w:rPr>
        <w:t>检测</w:t>
      </w:r>
      <w:r>
        <w:rPr>
          <w:rFonts w:hint="eastAsia" w:ascii="宋体" w:hAnsi="宋体" w:cs="宋体"/>
          <w:sz w:val="24"/>
          <w:szCs w:val="24"/>
          <w:lang w:val="en-US" w:eastAsia="zh-CN"/>
        </w:rPr>
        <w:t>合格证明</w:t>
      </w:r>
      <w:r>
        <w:rPr>
          <w:rFonts w:hint="eastAsia" w:ascii="宋体" w:hAnsi="宋体" w:eastAsia="宋体" w:cs="宋体"/>
          <w:sz w:val="24"/>
          <w:szCs w:val="24"/>
          <w:lang w:val="en-US" w:eastAsia="zh-CN"/>
        </w:rPr>
        <w:t>、卫生质保等相关证明材料</w:t>
      </w:r>
      <w:r>
        <w:rPr>
          <w:rFonts w:hint="eastAsia" w:ascii="宋体" w:hAnsi="宋体" w:cs="宋体"/>
          <w:sz w:val="24"/>
          <w:szCs w:val="24"/>
          <w:lang w:val="en-US" w:eastAsia="zh-CN"/>
        </w:rPr>
        <w:t>。</w:t>
      </w:r>
    </w:p>
    <w:p w14:paraId="5A9512E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4、供货时间：预计</w:t>
      </w:r>
      <w:r>
        <w:rPr>
          <w:rFonts w:hint="eastAsia" w:ascii="宋体" w:hAnsi="宋体" w:eastAsia="宋体" w:cs="宋体"/>
          <w:color w:val="000000" w:themeColor="text1"/>
          <w:sz w:val="24"/>
          <w:szCs w:val="24"/>
        </w:rPr>
        <w:t>从</w:t>
      </w:r>
      <w:r>
        <w:rPr>
          <w:rFonts w:hint="eastAsia" w:ascii="宋体" w:hAnsi="宋体" w:eastAsia="宋体" w:cs="宋体"/>
          <w:b/>
          <w:color w:val="FF0000"/>
          <w:sz w:val="24"/>
          <w:szCs w:val="24"/>
          <w:u w:val="single"/>
        </w:rPr>
        <w:t>2026年</w:t>
      </w:r>
      <w:r>
        <w:rPr>
          <w:rFonts w:hint="eastAsia" w:ascii="宋体" w:hAnsi="宋体" w:cs="宋体"/>
          <w:b/>
          <w:color w:val="FF0000"/>
          <w:sz w:val="24"/>
          <w:szCs w:val="24"/>
          <w:u w:val="single"/>
          <w:lang w:val="en-US" w:eastAsia="zh-CN"/>
        </w:rPr>
        <w:t>8</w:t>
      </w:r>
      <w:r>
        <w:rPr>
          <w:rFonts w:hint="eastAsia" w:ascii="宋体" w:hAnsi="宋体" w:eastAsia="宋体" w:cs="宋体"/>
          <w:b/>
          <w:color w:val="FF0000"/>
          <w:sz w:val="24"/>
          <w:szCs w:val="24"/>
          <w:u w:val="single"/>
        </w:rPr>
        <w:t>月</w:t>
      </w:r>
      <w:r>
        <w:rPr>
          <w:rFonts w:hint="eastAsia" w:ascii="宋体" w:hAnsi="宋体" w:cs="宋体"/>
          <w:b/>
          <w:color w:val="FF0000"/>
          <w:sz w:val="24"/>
          <w:szCs w:val="24"/>
          <w:u w:val="single"/>
          <w:lang w:val="en-US" w:eastAsia="zh-CN"/>
        </w:rPr>
        <w:t>1</w:t>
      </w:r>
      <w:r>
        <w:rPr>
          <w:rFonts w:hint="eastAsia" w:ascii="宋体" w:hAnsi="宋体" w:eastAsia="宋体" w:cs="宋体"/>
          <w:b/>
          <w:color w:val="FF0000"/>
          <w:sz w:val="24"/>
          <w:szCs w:val="24"/>
          <w:u w:val="single"/>
        </w:rPr>
        <w:t>日至202</w:t>
      </w:r>
      <w:r>
        <w:rPr>
          <w:rFonts w:hint="eastAsia" w:ascii="宋体" w:hAnsi="宋体" w:eastAsia="宋体" w:cs="宋体"/>
          <w:b/>
          <w:color w:val="FF0000"/>
          <w:sz w:val="24"/>
          <w:szCs w:val="24"/>
          <w:u w:val="single"/>
          <w:lang w:val="en-US" w:eastAsia="zh-CN"/>
        </w:rPr>
        <w:t>7</w:t>
      </w:r>
      <w:r>
        <w:rPr>
          <w:rFonts w:hint="eastAsia" w:ascii="宋体" w:hAnsi="宋体" w:eastAsia="宋体" w:cs="宋体"/>
          <w:b/>
          <w:color w:val="FF0000"/>
          <w:sz w:val="24"/>
          <w:szCs w:val="24"/>
          <w:u w:val="single"/>
        </w:rPr>
        <w:t>年</w:t>
      </w:r>
      <w:r>
        <w:rPr>
          <w:rFonts w:hint="eastAsia" w:ascii="宋体" w:hAnsi="宋体" w:eastAsia="宋体" w:cs="宋体"/>
          <w:b/>
          <w:color w:val="FF0000"/>
          <w:sz w:val="24"/>
          <w:szCs w:val="24"/>
          <w:u w:val="single"/>
          <w:lang w:val="en-US" w:eastAsia="zh-CN"/>
        </w:rPr>
        <w:t>4</w:t>
      </w:r>
      <w:r>
        <w:rPr>
          <w:rFonts w:hint="eastAsia" w:ascii="宋体" w:hAnsi="宋体" w:eastAsia="宋体" w:cs="宋体"/>
          <w:b/>
          <w:color w:val="FF0000"/>
          <w:sz w:val="24"/>
          <w:szCs w:val="24"/>
          <w:u w:val="single"/>
        </w:rPr>
        <w:t>月</w:t>
      </w:r>
      <w:r>
        <w:rPr>
          <w:rFonts w:hint="eastAsia" w:ascii="宋体" w:hAnsi="宋体" w:eastAsia="宋体" w:cs="宋体"/>
          <w:b/>
          <w:color w:val="FF0000"/>
          <w:sz w:val="24"/>
          <w:szCs w:val="24"/>
          <w:u w:val="single"/>
          <w:lang w:val="en-US" w:eastAsia="zh-CN"/>
        </w:rPr>
        <w:t>3</w:t>
      </w:r>
      <w:r>
        <w:rPr>
          <w:rFonts w:hint="eastAsia" w:ascii="宋体" w:hAnsi="宋体" w:eastAsia="宋体" w:cs="宋体"/>
          <w:b/>
          <w:color w:val="FF0000"/>
          <w:sz w:val="24"/>
          <w:szCs w:val="24"/>
          <w:u w:val="single"/>
        </w:rPr>
        <w:t>0日</w:t>
      </w:r>
      <w:r>
        <w:rPr>
          <w:rFonts w:hint="eastAsia" w:ascii="宋体" w:hAnsi="宋体" w:eastAsia="宋体" w:cs="宋体"/>
          <w:color w:val="000000" w:themeColor="text1"/>
          <w:sz w:val="24"/>
          <w:szCs w:val="24"/>
        </w:rPr>
        <w:t>，</w:t>
      </w:r>
      <w:r>
        <w:rPr>
          <w:rFonts w:hint="eastAsia" w:ascii="宋体" w:hAnsi="宋体" w:eastAsia="宋体" w:cs="宋体"/>
          <w:sz w:val="24"/>
          <w:szCs w:val="24"/>
        </w:rPr>
        <w:t>具体供货开始和结束期限以项目实际需求为准。</w:t>
      </w:r>
    </w:p>
    <w:p w14:paraId="1376248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5、送货地点：</w:t>
      </w:r>
      <w:r>
        <w:rPr>
          <w:rFonts w:hint="eastAsia" w:ascii="宋体" w:hAnsi="宋体" w:eastAsia="宋体" w:cs="宋体"/>
          <w:bCs/>
          <w:sz w:val="24"/>
          <w:szCs w:val="24"/>
          <w:u w:val="single"/>
        </w:rPr>
        <w:t>江苏省响水县小型引调水“农村供水清水互通”工</w:t>
      </w:r>
      <w:r>
        <w:rPr>
          <w:rFonts w:hint="eastAsia" w:ascii="宋体" w:hAnsi="宋体" w:eastAsia="宋体" w:cs="宋体"/>
          <w:sz w:val="24"/>
          <w:szCs w:val="24"/>
        </w:rPr>
        <w:t>程</w:t>
      </w:r>
      <w:r>
        <w:rPr>
          <w:rFonts w:hint="eastAsia" w:ascii="宋体" w:hAnsi="宋体" w:eastAsia="宋体" w:cs="宋体"/>
          <w:bCs/>
          <w:sz w:val="24"/>
          <w:szCs w:val="24"/>
          <w:u w:val="single"/>
        </w:rPr>
        <w:t>施工现场（江苏盐城响水县，具体地址由投标人与工程项目部联系确认）</w:t>
      </w:r>
      <w:r>
        <w:rPr>
          <w:rFonts w:hint="eastAsia" w:ascii="宋体" w:hAnsi="宋体" w:eastAsia="宋体" w:cs="宋体"/>
          <w:bCs/>
          <w:sz w:val="24"/>
          <w:szCs w:val="24"/>
        </w:rPr>
        <w:t>。</w:t>
      </w:r>
      <w:r>
        <w:rPr>
          <w:rFonts w:hint="eastAsia" w:ascii="宋体" w:hAnsi="宋体" w:eastAsia="宋体" w:cs="宋体"/>
          <w:sz w:val="24"/>
          <w:szCs w:val="24"/>
        </w:rPr>
        <w:t>送货时同时提供产品合格证明</w:t>
      </w:r>
      <w:r>
        <w:rPr>
          <w:rFonts w:hint="eastAsia" w:ascii="宋体" w:hAnsi="宋体" w:eastAsia="宋体" w:cs="宋体"/>
          <w:color w:val="000000" w:themeColor="text1"/>
          <w:sz w:val="24"/>
          <w:szCs w:val="24"/>
        </w:rPr>
        <w:t>材料</w:t>
      </w:r>
      <w:r>
        <w:rPr>
          <w:rFonts w:hint="eastAsia" w:ascii="宋体" w:hAnsi="宋体" w:eastAsia="宋体" w:cs="宋体"/>
          <w:sz w:val="24"/>
          <w:szCs w:val="24"/>
        </w:rPr>
        <w:t>等。</w:t>
      </w:r>
    </w:p>
    <w:p w14:paraId="76516123">
      <w:pPr>
        <w:pStyle w:val="23"/>
        <w:spacing w:line="360" w:lineRule="auto"/>
        <w:ind w:left="40" w:firstLineChars="0"/>
        <w:rPr>
          <w:rFonts w:hint="eastAsia" w:ascii="宋体" w:hAnsi="宋体" w:eastAsia="宋体" w:cs="宋体"/>
          <w:b/>
          <w:bCs/>
          <w:sz w:val="24"/>
          <w:szCs w:val="24"/>
        </w:rPr>
      </w:pPr>
      <w:r>
        <w:rPr>
          <w:rFonts w:hint="eastAsia" w:ascii="宋体" w:hAnsi="宋体" w:eastAsia="宋体" w:cs="宋体"/>
          <w:b/>
          <w:bCs/>
          <w:sz w:val="24"/>
          <w:szCs w:val="24"/>
        </w:rPr>
        <w:t>六、结算和付款方式</w:t>
      </w:r>
    </w:p>
    <w:p w14:paraId="3046B288">
      <w:pPr>
        <w:spacing w:line="360" w:lineRule="auto"/>
        <w:ind w:left="40" w:firstLine="480" w:firstLineChars="200"/>
        <w:rPr>
          <w:rFonts w:hint="eastAsia" w:ascii="宋体" w:hAnsi="宋体" w:eastAsia="宋体" w:cs="宋体"/>
          <w:sz w:val="24"/>
          <w:szCs w:val="24"/>
        </w:rPr>
      </w:pPr>
      <w:r>
        <w:rPr>
          <w:rFonts w:hint="eastAsia" w:ascii="宋体" w:hAnsi="宋体" w:eastAsia="宋体" w:cs="宋体"/>
          <w:sz w:val="24"/>
          <w:szCs w:val="24"/>
        </w:rPr>
        <w:t>1、结算依据</w:t>
      </w:r>
    </w:p>
    <w:p w14:paraId="6DFE8505">
      <w:pPr>
        <w:spacing w:line="360" w:lineRule="auto"/>
        <w:ind w:left="40" w:firstLine="480" w:firstLineChars="200"/>
        <w:rPr>
          <w:rFonts w:hint="eastAsia" w:ascii="宋体" w:hAnsi="宋体" w:eastAsia="宋体" w:cs="宋体"/>
          <w:sz w:val="24"/>
          <w:szCs w:val="24"/>
        </w:rPr>
      </w:pPr>
      <w:r>
        <w:rPr>
          <w:rFonts w:hint="eastAsia" w:ascii="宋体" w:hAnsi="宋体" w:eastAsia="宋体" w:cs="宋体"/>
          <w:sz w:val="24"/>
          <w:szCs w:val="24"/>
        </w:rPr>
        <w:t>球墨铸铁管</w:t>
      </w:r>
      <w:r>
        <w:rPr>
          <w:rFonts w:hint="eastAsia" w:ascii="宋体" w:hAnsi="宋体" w:eastAsia="宋体" w:cs="宋体"/>
          <w:color w:val="000000" w:themeColor="text1"/>
          <w:sz w:val="24"/>
          <w:szCs w:val="24"/>
        </w:rPr>
        <w:t>运送到招标人项目施工现场</w:t>
      </w:r>
      <w:r>
        <w:rPr>
          <w:rFonts w:hint="eastAsia" w:ascii="宋体" w:hAnsi="宋体" w:eastAsia="宋体" w:cs="宋体"/>
          <w:color w:val="000000" w:themeColor="text1"/>
          <w:sz w:val="24"/>
          <w:szCs w:val="24"/>
          <w:lang w:val="en-US" w:eastAsia="zh-CN"/>
        </w:rPr>
        <w:t>后，项目部会同</w:t>
      </w:r>
      <w:r>
        <w:rPr>
          <w:rFonts w:hint="eastAsia" w:ascii="宋体" w:hAnsi="宋体" w:eastAsia="宋体" w:cs="宋体"/>
          <w:color w:val="000000" w:themeColor="text1"/>
          <w:sz w:val="24"/>
          <w:szCs w:val="24"/>
        </w:rPr>
        <w:t>业主、监理</w:t>
      </w:r>
      <w:r>
        <w:rPr>
          <w:rFonts w:hint="eastAsia" w:ascii="宋体" w:hAnsi="宋体" w:eastAsia="宋体" w:cs="宋体"/>
          <w:color w:val="000000" w:themeColor="text1"/>
          <w:sz w:val="24"/>
          <w:szCs w:val="24"/>
          <w:lang w:val="en-US" w:eastAsia="zh-CN"/>
        </w:rPr>
        <w:t>进行检验、</w:t>
      </w:r>
      <w:r>
        <w:rPr>
          <w:rFonts w:hint="eastAsia" w:ascii="宋体" w:hAnsi="宋体" w:eastAsia="宋体" w:cs="宋体"/>
          <w:color w:val="000000" w:themeColor="text1"/>
          <w:sz w:val="24"/>
          <w:szCs w:val="24"/>
        </w:rPr>
        <w:t>验收</w:t>
      </w:r>
      <w:r>
        <w:rPr>
          <w:rFonts w:hint="eastAsia" w:ascii="宋体" w:hAnsi="宋体" w:eastAsia="宋体" w:cs="宋体"/>
          <w:color w:val="000000" w:themeColor="text1"/>
          <w:sz w:val="24"/>
          <w:szCs w:val="24"/>
          <w:lang w:eastAsia="zh-CN"/>
        </w:rPr>
        <w:t>。</w:t>
      </w:r>
      <w:r>
        <w:rPr>
          <w:rFonts w:hint="eastAsia"/>
          <w:sz w:val="24"/>
          <w:lang w:eastAsia="zh-Hans"/>
        </w:rPr>
        <w:t>验收合格的，双方签署验收单</w:t>
      </w:r>
      <w:r>
        <w:rPr>
          <w:rFonts w:hint="eastAsia"/>
          <w:sz w:val="24"/>
        </w:rPr>
        <w:t>。</w:t>
      </w:r>
      <w:r>
        <w:rPr>
          <w:sz w:val="24"/>
          <w:lang w:eastAsia="zh-Hans"/>
        </w:rPr>
        <w:t>以</w:t>
      </w:r>
      <w:r>
        <w:rPr>
          <w:sz w:val="24"/>
        </w:rPr>
        <w:t>招标人</w:t>
      </w:r>
      <w:r>
        <w:rPr>
          <w:sz w:val="24"/>
          <w:lang w:eastAsia="zh-Hans"/>
        </w:rPr>
        <w:t>指派的人员在工地现场签认送货签收单数量结合相应单价作为结算依据，非有效授权人签署的签收单一律无效。</w:t>
      </w:r>
    </w:p>
    <w:p w14:paraId="4EDF8255">
      <w:pPr>
        <w:spacing w:line="360" w:lineRule="auto"/>
        <w:ind w:left="40" w:firstLine="480" w:firstLineChars="200"/>
        <w:rPr>
          <w:rFonts w:hint="eastAsia" w:ascii="宋体" w:hAnsi="宋体" w:eastAsia="宋体" w:cs="宋体"/>
          <w:sz w:val="24"/>
          <w:szCs w:val="24"/>
        </w:rPr>
      </w:pPr>
      <w:r>
        <w:rPr>
          <w:rFonts w:hint="eastAsia" w:ascii="宋体" w:hAnsi="宋体" w:eastAsia="宋体" w:cs="宋体"/>
          <w:sz w:val="24"/>
          <w:szCs w:val="24"/>
        </w:rPr>
        <w:t>2、结算方式</w:t>
      </w:r>
      <w:bookmarkStart w:id="18" w:name="_Hlk96449590"/>
    </w:p>
    <w:bookmarkEnd w:id="18"/>
    <w:p w14:paraId="2A36257B">
      <w:pPr>
        <w:spacing w:line="360" w:lineRule="auto"/>
        <w:ind w:left="40" w:firstLine="480" w:firstLineChars="200"/>
        <w:rPr>
          <w:rFonts w:hint="eastAsia" w:ascii="宋体" w:hAnsi="宋体" w:eastAsia="宋体" w:cs="宋体"/>
          <w:sz w:val="24"/>
          <w:szCs w:val="24"/>
        </w:rPr>
      </w:pPr>
      <w:r>
        <w:rPr>
          <w:rFonts w:hint="eastAsia" w:ascii="宋体" w:hAnsi="宋体" w:cs="宋体"/>
          <w:sz w:val="24"/>
          <w:szCs w:val="24"/>
          <w:lang w:val="en-US" w:eastAsia="zh-CN"/>
        </w:rPr>
        <w:t>按月结算，</w:t>
      </w:r>
      <w:r>
        <w:rPr>
          <w:sz w:val="24"/>
          <w:lang w:eastAsia="zh-Hans"/>
        </w:rPr>
        <w:t>供货方在</w:t>
      </w:r>
      <w:r>
        <w:rPr>
          <w:rFonts w:hint="eastAsia"/>
          <w:sz w:val="24"/>
        </w:rPr>
        <w:t>每</w:t>
      </w:r>
      <w:r>
        <w:rPr>
          <w:sz w:val="24"/>
          <w:lang w:eastAsia="zh-Hans"/>
        </w:rPr>
        <w:t>月</w:t>
      </w:r>
      <w:r>
        <w:rPr>
          <w:rFonts w:hint="eastAsia"/>
          <w:sz w:val="24"/>
        </w:rPr>
        <w:t>10</w:t>
      </w:r>
      <w:r>
        <w:rPr>
          <w:sz w:val="24"/>
          <w:lang w:eastAsia="zh-Hans"/>
        </w:rPr>
        <w:t>日前与招标人项目部核对</w:t>
      </w:r>
      <w:r>
        <w:rPr>
          <w:color w:val="0000FF"/>
          <w:sz w:val="24"/>
          <w:lang w:eastAsia="zh-Hans"/>
        </w:rPr>
        <w:t>上月</w:t>
      </w:r>
      <w:r>
        <w:rPr>
          <w:rFonts w:hint="eastAsia"/>
          <w:color w:val="0000FF"/>
          <w:sz w:val="24"/>
          <w:lang w:eastAsia="zh-Hans"/>
        </w:rPr>
        <w:t>1日至上月30/31日</w:t>
      </w:r>
      <w:r>
        <w:rPr>
          <w:sz w:val="24"/>
          <w:lang w:eastAsia="zh-Hans"/>
        </w:rPr>
        <w:t>所供</w:t>
      </w:r>
      <w:r>
        <w:rPr>
          <w:rFonts w:hint="eastAsia"/>
          <w:sz w:val="24"/>
        </w:rPr>
        <w:t>合格</w:t>
      </w:r>
      <w:r>
        <w:rPr>
          <w:rFonts w:hint="eastAsia" w:ascii="宋体" w:hAnsi="宋体" w:eastAsia="宋体" w:cs="宋体"/>
          <w:sz w:val="24"/>
          <w:szCs w:val="24"/>
        </w:rPr>
        <w:t>球墨铸铁管</w:t>
      </w:r>
      <w:r>
        <w:rPr>
          <w:rFonts w:hint="eastAsia" w:ascii="宋体" w:hAnsi="宋体" w:eastAsia="宋体" w:cs="宋体"/>
          <w:color w:val="000000" w:themeColor="text1"/>
          <w:sz w:val="24"/>
          <w:szCs w:val="24"/>
        </w:rPr>
        <w:t>数量及货款，</w:t>
      </w:r>
      <w:r>
        <w:rPr>
          <w:sz w:val="24"/>
          <w:lang w:eastAsia="zh-Hans"/>
        </w:rPr>
        <w:t>招标人项目部凭供货方开具的</w:t>
      </w:r>
      <w:r>
        <w:rPr>
          <w:rFonts w:hint="eastAsia"/>
          <w:sz w:val="24"/>
        </w:rPr>
        <w:t>13%</w:t>
      </w:r>
      <w:r>
        <w:rPr>
          <w:sz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0D419CA7">
      <w:pPr>
        <w:spacing w:line="360" w:lineRule="auto"/>
        <w:ind w:firstLine="480" w:firstLineChars="200"/>
        <w:rPr>
          <w:rFonts w:hint="default" w:ascii="Times New Roman" w:hAnsi="Times New Roman" w:eastAsia="宋体" w:cs="Times New Roman"/>
          <w:sz w:val="24"/>
          <w:szCs w:val="24"/>
        </w:rPr>
      </w:pPr>
      <w:r>
        <w:rPr>
          <w:rFonts w:hint="eastAsia" w:ascii="宋体" w:hAnsi="宋体" w:eastAsia="宋体" w:cs="宋体"/>
          <w:sz w:val="24"/>
          <w:szCs w:val="24"/>
        </w:rPr>
        <w:t>中标人同时承诺：本次供货所有球墨铸铁管数量均已结报完毕，无其他争议，所结报的球墨铸铁管数量真实有效。结算单在双方会签后，报招标人的分公司指定人员审核并签字后生效；分公司人员在审核有疑义时，可要求双方重新核对，核对一致无争议后重新办理最终结算，该最终结算仍须经分公司审核人员签字确认后生效；如仍有分歧无法解决，双方均可报招标人公司财务物资部协调处置，财务物资部须在15个工作日内解决，财务物资</w:t>
      </w:r>
      <w:r>
        <w:rPr>
          <w:rFonts w:hint="default" w:ascii="Times New Roman" w:hAnsi="Times New Roman" w:eastAsia="宋体" w:cs="Times New Roman"/>
          <w:sz w:val="24"/>
          <w:szCs w:val="24"/>
        </w:rPr>
        <w:t>部联系电话：0514-87361764，联系人：朱丽。</w:t>
      </w:r>
    </w:p>
    <w:p w14:paraId="4837C555">
      <w:pPr>
        <w:spacing w:line="360" w:lineRule="auto"/>
        <w:ind w:left="40"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3、付款方式</w:t>
      </w:r>
    </w:p>
    <w:p w14:paraId="53BCAE02">
      <w:pPr>
        <w:spacing w:line="360" w:lineRule="auto"/>
        <w:ind w:left="40" w:firstLine="480" w:firstLineChars="200"/>
        <w:rPr>
          <w:rFonts w:hint="eastAsia" w:ascii="Times New Roman" w:hAnsi="Times New Roman" w:eastAsia="宋体" w:cs="Times New Roman"/>
          <w:color w:val="0000FF"/>
          <w:sz w:val="24"/>
          <w:szCs w:val="24"/>
          <w:lang w:eastAsia="zh-CN"/>
        </w:rPr>
      </w:pPr>
      <w:bookmarkStart w:id="19" w:name="OLE_LINK46"/>
      <w:r>
        <w:rPr>
          <w:rFonts w:hint="default" w:ascii="Times New Roman" w:hAnsi="Times New Roman" w:eastAsia="宋体" w:cs="Times New Roman"/>
          <w:sz w:val="24"/>
          <w:szCs w:val="24"/>
        </w:rPr>
        <w:t>本次采购签订合同后可支付中标人</w:t>
      </w:r>
      <w:r>
        <w:rPr>
          <w:rFonts w:hint="default" w:ascii="Times New Roman" w:hAnsi="Times New Roman" w:eastAsia="宋体" w:cs="Times New Roman"/>
          <w:color w:val="0000FF"/>
          <w:sz w:val="24"/>
          <w:szCs w:val="24"/>
          <w:lang w:val="en-US" w:eastAsia="zh-CN"/>
        </w:rPr>
        <w:t>10</w:t>
      </w:r>
      <w:r>
        <w:rPr>
          <w:rFonts w:hint="default" w:ascii="Times New Roman" w:hAnsi="Times New Roman" w:eastAsia="宋体" w:cs="Times New Roman"/>
          <w:color w:val="0000FF"/>
          <w:sz w:val="24"/>
          <w:szCs w:val="24"/>
        </w:rPr>
        <w:t>%</w:t>
      </w:r>
      <w:r>
        <w:rPr>
          <w:rFonts w:hint="default" w:ascii="Times New Roman" w:hAnsi="Times New Roman" w:eastAsia="宋体" w:cs="Times New Roman"/>
          <w:sz w:val="24"/>
          <w:szCs w:val="24"/>
        </w:rPr>
        <w:t>的预付款，中标人必须提供相等金额的预付款担保（</w:t>
      </w:r>
      <w:r>
        <w:rPr>
          <w:rFonts w:hint="default" w:ascii="Times New Roman" w:hAnsi="Times New Roman" w:eastAsia="宋体" w:cs="Times New Roman"/>
          <w:b/>
          <w:bCs/>
          <w:sz w:val="24"/>
          <w:szCs w:val="24"/>
        </w:rPr>
        <w:t>必须是招标人认可的银行保函，不接受保险保函或其他形式的担保</w:t>
      </w:r>
      <w:r>
        <w:rPr>
          <w:rFonts w:hint="default" w:ascii="Times New Roman" w:hAnsi="Times New Roman" w:eastAsia="宋体" w:cs="Times New Roman"/>
          <w:sz w:val="24"/>
          <w:szCs w:val="24"/>
        </w:rPr>
        <w:t>），中标人放弃预付款</w:t>
      </w:r>
      <w:r>
        <w:rPr>
          <w:rFonts w:hint="default" w:ascii="Times New Roman" w:hAnsi="Times New Roman" w:cs="Times New Roman"/>
          <w:sz w:val="24"/>
          <w:szCs w:val="24"/>
          <w:lang w:val="en-US" w:eastAsia="zh-CN"/>
        </w:rPr>
        <w:t>可不提供保函担保</w:t>
      </w:r>
      <w:r>
        <w:rPr>
          <w:rFonts w:hint="default" w:ascii="Times New Roman" w:hAnsi="Times New Roman" w:eastAsia="宋体" w:cs="Times New Roman"/>
          <w:sz w:val="24"/>
          <w:szCs w:val="24"/>
        </w:rPr>
        <w:t>。招标人在收到供货方提供的与已结算货款等额的增值税专用发票等资料后10个工作日内后，</w:t>
      </w:r>
      <w:r>
        <w:rPr>
          <w:rFonts w:hint="default" w:ascii="Times New Roman" w:hAnsi="Times New Roman" w:cs="Times New Roman"/>
          <w:sz w:val="24"/>
          <w:lang w:eastAsia="zh-Hans"/>
        </w:rPr>
        <w:t>支付至已结算货款的</w:t>
      </w:r>
      <w:r>
        <w:rPr>
          <w:rFonts w:hint="default" w:ascii="Times New Roman" w:hAnsi="Times New Roman" w:eastAsia="宋体" w:cs="Times New Roman"/>
          <w:sz w:val="24"/>
          <w:szCs w:val="24"/>
        </w:rPr>
        <w:t>8</w:t>
      </w:r>
      <w:r>
        <w:rPr>
          <w:rFonts w:hint="default" w:ascii="Times New Roman" w:hAnsi="Times New Roman" w:eastAsia="宋体" w:cs="Times New Roman"/>
          <w:sz w:val="24"/>
          <w:szCs w:val="24"/>
          <w:lang w:val="en-US" w:eastAsia="zh-CN"/>
        </w:rPr>
        <w:t>0</w:t>
      </w:r>
      <w:r>
        <w:rPr>
          <w:rFonts w:hint="default" w:ascii="Times New Roman" w:hAnsi="Times New Roman" w:eastAsia="宋体" w:cs="Times New Roman"/>
          <w:sz w:val="24"/>
          <w:szCs w:val="24"/>
        </w:rPr>
        <w:t>%（</w:t>
      </w:r>
      <w:r>
        <w:rPr>
          <w:rFonts w:hint="eastAsia" w:ascii="Times New Roman" w:hAnsi="Times New Roman" w:cs="Times New Roman"/>
          <w:sz w:val="24"/>
          <w:szCs w:val="24"/>
          <w:lang w:val="en-US" w:eastAsia="zh-CN"/>
        </w:rPr>
        <w:t>含已付合同价10%的预付款</w:t>
      </w:r>
      <w:r>
        <w:rPr>
          <w:rFonts w:hint="eastAsia" w:ascii="宋体" w:hAnsi="宋体" w:eastAsia="宋体" w:cs="宋体"/>
          <w:sz w:val="24"/>
          <w:szCs w:val="24"/>
        </w:rPr>
        <w:t>），</w:t>
      </w:r>
      <w:r>
        <w:rPr>
          <w:rFonts w:hint="default" w:ascii="Times New Roman" w:hAnsi="Times New Roman" w:cs="Times New Roman"/>
          <w:color w:val="0000FF"/>
          <w:sz w:val="24"/>
          <w:szCs w:val="24"/>
        </w:rPr>
        <w:t>支付最后一个月供应结算价的</w:t>
      </w:r>
      <w:r>
        <w:rPr>
          <w:rFonts w:hint="default" w:ascii="Times New Roman" w:hAnsi="Times New Roman" w:cs="Times New Roman"/>
          <w:color w:val="0000FF"/>
          <w:sz w:val="24"/>
          <w:szCs w:val="24"/>
          <w:lang w:val="en-US" w:eastAsia="zh-CN"/>
        </w:rPr>
        <w:t>80</w:t>
      </w:r>
      <w:r>
        <w:rPr>
          <w:rFonts w:hint="default" w:ascii="Times New Roman" w:hAnsi="Times New Roman" w:cs="Times New Roman"/>
          <w:color w:val="0000FF"/>
          <w:sz w:val="24"/>
          <w:szCs w:val="24"/>
        </w:rPr>
        <w:t>%</w:t>
      </w:r>
      <w:r>
        <w:rPr>
          <w:rFonts w:hint="eastAsia" w:ascii="Times New Roman" w:hAnsi="Times New Roman" w:cs="Times New Roman"/>
          <w:color w:val="0000FF"/>
          <w:sz w:val="24"/>
          <w:szCs w:val="24"/>
          <w:lang w:val="en-US" w:eastAsia="zh-CN"/>
        </w:rPr>
        <w:t>的款项</w:t>
      </w:r>
      <w:r>
        <w:rPr>
          <w:rFonts w:hint="default" w:ascii="Times New Roman" w:hAnsi="Times New Roman" w:cs="Times New Roman"/>
          <w:color w:val="0000FF"/>
          <w:sz w:val="24"/>
          <w:szCs w:val="24"/>
        </w:rPr>
        <w:t>前，双方必须办理最终结算且全额收到增值税专用发票，供货方全面且无瑕疵的履行完本合同约定的所有义务</w:t>
      </w:r>
      <w:r>
        <w:rPr>
          <w:rFonts w:hint="eastAsia" w:ascii="Times New Roman" w:hAnsi="Times New Roman" w:cs="Times New Roman"/>
          <w:color w:val="0000FF"/>
          <w:sz w:val="24"/>
          <w:szCs w:val="24"/>
          <w:lang w:eastAsia="zh-CN"/>
        </w:rPr>
        <w:t>。</w:t>
      </w:r>
    </w:p>
    <w:p w14:paraId="17F08721">
      <w:pPr>
        <w:spacing w:line="360" w:lineRule="auto"/>
        <w:ind w:left="40" w:firstLine="480" w:firstLineChars="200"/>
        <w:rPr>
          <w:rFonts w:hint="eastAsia" w:ascii="宋体" w:hAnsi="宋体" w:eastAsia="宋体" w:cs="宋体"/>
          <w:sz w:val="24"/>
          <w:szCs w:val="24"/>
        </w:rPr>
      </w:pPr>
      <w:r>
        <w:rPr>
          <w:rFonts w:hint="default" w:ascii="Times New Roman" w:hAnsi="Times New Roman" w:eastAsia="宋体" w:cs="Times New Roman"/>
          <w:color w:val="FF0000"/>
          <w:sz w:val="24"/>
          <w:szCs w:val="24"/>
          <w:lang w:val="en-US" w:eastAsia="zh-CN"/>
        </w:rPr>
        <w:t>供货结束、</w:t>
      </w:r>
      <w:r>
        <w:rPr>
          <w:rFonts w:hint="default" w:ascii="Times New Roman" w:hAnsi="Times New Roman" w:eastAsia="宋体" w:cs="Times New Roman"/>
          <w:color w:val="FF0000"/>
          <w:sz w:val="24"/>
          <w:szCs w:val="24"/>
        </w:rPr>
        <w:t>工程通过项目完工</w:t>
      </w:r>
      <w:r>
        <w:rPr>
          <w:rFonts w:hint="default" w:ascii="Times New Roman" w:hAnsi="Times New Roman" w:eastAsia="宋体" w:cs="Times New Roman"/>
          <w:color w:val="FF0000"/>
          <w:sz w:val="24"/>
          <w:szCs w:val="24"/>
          <w:lang w:val="en-US" w:eastAsia="zh-CN"/>
        </w:rPr>
        <w:t>验收</w:t>
      </w:r>
      <w:r>
        <w:rPr>
          <w:rFonts w:hint="default" w:ascii="Times New Roman" w:hAnsi="Times New Roman" w:eastAsia="宋体" w:cs="Times New Roman"/>
          <w:color w:val="FF0000"/>
          <w:sz w:val="24"/>
          <w:szCs w:val="24"/>
        </w:rPr>
        <w:t>结束</w:t>
      </w:r>
      <w:r>
        <w:rPr>
          <w:rFonts w:hint="default" w:ascii="Times New Roman" w:hAnsi="Times New Roman" w:cs="Times New Roman"/>
          <w:color w:val="FF0000"/>
          <w:sz w:val="24"/>
          <w:szCs w:val="24"/>
          <w:lang w:val="en-US" w:eastAsia="zh-CN"/>
        </w:rPr>
        <w:t>后</w:t>
      </w:r>
      <w:r>
        <w:rPr>
          <w:rFonts w:hint="default" w:ascii="Times New Roman" w:hAnsi="Times New Roman" w:eastAsia="宋体" w:cs="Times New Roman"/>
          <w:color w:val="FF0000"/>
          <w:sz w:val="24"/>
          <w:szCs w:val="24"/>
          <w:lang w:val="en-US" w:eastAsia="zh-CN"/>
        </w:rPr>
        <w:t>三</w:t>
      </w:r>
      <w:r>
        <w:rPr>
          <w:rFonts w:hint="default" w:ascii="Times New Roman" w:hAnsi="Times New Roman" w:cs="Times New Roman"/>
          <w:color w:val="FF0000"/>
          <w:sz w:val="24"/>
          <w:szCs w:val="24"/>
          <w:lang w:val="en-US" w:eastAsia="zh-CN"/>
        </w:rPr>
        <w:t>个</w:t>
      </w:r>
      <w:r>
        <w:rPr>
          <w:rFonts w:hint="default" w:ascii="Times New Roman" w:hAnsi="Times New Roman" w:eastAsia="宋体" w:cs="Times New Roman"/>
          <w:color w:val="FF0000"/>
          <w:sz w:val="24"/>
          <w:szCs w:val="24"/>
          <w:lang w:val="en-US" w:eastAsia="zh-CN"/>
        </w:rPr>
        <w:t>月内</w:t>
      </w:r>
      <w:r>
        <w:rPr>
          <w:rFonts w:hint="default" w:ascii="Times New Roman" w:hAnsi="Times New Roman" w:eastAsia="宋体" w:cs="Times New Roman"/>
          <w:color w:val="FF0000"/>
          <w:sz w:val="24"/>
          <w:szCs w:val="24"/>
        </w:rPr>
        <w:t>付至最终结算价9</w:t>
      </w:r>
      <w:r>
        <w:rPr>
          <w:rFonts w:hint="default" w:ascii="Times New Roman" w:hAnsi="Times New Roman" w:eastAsia="宋体" w:cs="Times New Roman"/>
          <w:color w:val="FF0000"/>
          <w:sz w:val="24"/>
          <w:szCs w:val="24"/>
          <w:lang w:val="en-US" w:eastAsia="zh-CN"/>
        </w:rPr>
        <w:t>7</w:t>
      </w:r>
      <w:r>
        <w:rPr>
          <w:rFonts w:hint="default" w:ascii="Times New Roman" w:hAnsi="Times New Roman" w:eastAsia="宋体" w:cs="Times New Roman"/>
          <w:color w:val="FF0000"/>
          <w:sz w:val="24"/>
          <w:szCs w:val="24"/>
        </w:rPr>
        <w:t>%</w:t>
      </w:r>
      <w:r>
        <w:rPr>
          <w:rFonts w:hint="default" w:ascii="Times New Roman" w:hAnsi="Times New Roman" w:eastAsia="宋体" w:cs="Times New Roman"/>
          <w:sz w:val="24"/>
          <w:szCs w:val="24"/>
        </w:rPr>
        <w:t>，余款</w:t>
      </w:r>
      <w:r>
        <w:rPr>
          <w:rFonts w:hint="default"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rPr>
        <w:t>%作为质保金，缺陷责任期满一年后无息付清余款。</w:t>
      </w:r>
      <w:r>
        <w:rPr>
          <w:rFonts w:hint="eastAsia" w:ascii="宋体" w:hAnsi="宋体" w:eastAsia="宋体" w:cs="宋体"/>
          <w:sz w:val="24"/>
          <w:szCs w:val="24"/>
        </w:rPr>
        <w:t>支付款项前，供货方须按付款额开具并加盖财务专用章的收款收据。</w:t>
      </w:r>
    </w:p>
    <w:bookmarkEnd w:id="19"/>
    <w:p w14:paraId="5D5E1072">
      <w:pPr>
        <w:adjustRightInd w:val="0"/>
        <w:snapToGrid w:val="0"/>
        <w:spacing w:line="360" w:lineRule="auto"/>
        <w:ind w:left="40" w:firstLine="482" w:firstLineChars="200"/>
        <w:rPr>
          <w:rFonts w:hint="eastAsia" w:ascii="宋体" w:hAnsi="宋体" w:eastAsia="宋体" w:cs="宋体"/>
          <w:b/>
          <w:sz w:val="24"/>
          <w:szCs w:val="24"/>
        </w:rPr>
      </w:pPr>
      <w:r>
        <w:rPr>
          <w:rFonts w:hint="eastAsia" w:ascii="宋体" w:hAnsi="宋体" w:eastAsia="宋体" w:cs="宋体"/>
          <w:b/>
          <w:sz w:val="24"/>
          <w:szCs w:val="24"/>
        </w:rPr>
        <w:t>七、招标文件的澄清</w:t>
      </w:r>
    </w:p>
    <w:p w14:paraId="0D68D826">
      <w:pPr>
        <w:spacing w:line="360" w:lineRule="auto"/>
        <w:ind w:left="40" w:firstLine="480" w:firstLineChars="200"/>
        <w:rPr>
          <w:rFonts w:hint="eastAsia" w:ascii="宋体" w:hAnsi="宋体" w:eastAsia="宋体" w:cs="宋体"/>
          <w:sz w:val="24"/>
          <w:szCs w:val="24"/>
        </w:rPr>
      </w:pPr>
      <w:r>
        <w:rPr>
          <w:rFonts w:hint="eastAsia" w:ascii="宋体" w:hAnsi="宋体" w:eastAsia="宋体" w:cs="宋体"/>
          <w:sz w:val="24"/>
          <w:szCs w:val="24"/>
        </w:rPr>
        <w:t>对招标文件的任何疑问均可向招标单位联系人电话方式澄清。招标人单方自行澄清的，将以书面形式发出，并构成招标文件的一部分。</w:t>
      </w:r>
    </w:p>
    <w:p w14:paraId="23106282">
      <w:pPr>
        <w:adjustRightInd w:val="0"/>
        <w:snapToGrid w:val="0"/>
        <w:spacing w:line="360" w:lineRule="auto"/>
        <w:ind w:left="40" w:firstLine="482" w:firstLineChars="200"/>
        <w:rPr>
          <w:rFonts w:hint="eastAsia" w:ascii="宋体" w:hAnsi="宋体" w:eastAsia="宋体" w:cs="宋体"/>
          <w:b/>
          <w:sz w:val="24"/>
          <w:szCs w:val="24"/>
        </w:rPr>
      </w:pPr>
      <w:r>
        <w:rPr>
          <w:rFonts w:hint="eastAsia" w:ascii="宋体" w:hAnsi="宋体" w:eastAsia="宋体" w:cs="宋体"/>
          <w:b/>
          <w:sz w:val="24"/>
          <w:szCs w:val="24"/>
        </w:rPr>
        <w:t>八、投标文件的编制</w:t>
      </w:r>
    </w:p>
    <w:p w14:paraId="1C2F719C">
      <w:pPr>
        <w:adjustRightInd w:val="0"/>
        <w:snapToGrid w:val="0"/>
        <w:spacing w:line="360" w:lineRule="auto"/>
        <w:ind w:left="40" w:firstLine="480" w:firstLineChars="200"/>
        <w:rPr>
          <w:rFonts w:hint="eastAsia" w:ascii="宋体" w:hAnsi="宋体" w:eastAsia="宋体" w:cs="宋体"/>
          <w:sz w:val="24"/>
          <w:szCs w:val="24"/>
        </w:rPr>
      </w:pPr>
      <w:r>
        <w:rPr>
          <w:rFonts w:hint="eastAsia" w:ascii="宋体" w:hAnsi="宋体" w:eastAsia="宋体" w:cs="宋体"/>
          <w:sz w:val="24"/>
          <w:szCs w:val="24"/>
        </w:rPr>
        <w:t>1、投标文件使用的质量、技术等规范应符合国家有关标准。</w:t>
      </w:r>
    </w:p>
    <w:p w14:paraId="32A755C9">
      <w:pPr>
        <w:adjustRightInd w:val="0"/>
        <w:snapToGrid w:val="0"/>
        <w:spacing w:line="360" w:lineRule="auto"/>
        <w:ind w:left="40" w:firstLine="480" w:firstLineChars="200"/>
        <w:rPr>
          <w:rFonts w:hint="eastAsia" w:ascii="宋体" w:hAnsi="宋体" w:eastAsia="宋体" w:cs="宋体"/>
          <w:sz w:val="24"/>
          <w:szCs w:val="24"/>
        </w:rPr>
      </w:pPr>
      <w:r>
        <w:rPr>
          <w:rFonts w:hint="eastAsia" w:ascii="宋体" w:hAnsi="宋体" w:eastAsia="宋体" w:cs="宋体"/>
          <w:sz w:val="24"/>
          <w:szCs w:val="24"/>
        </w:rPr>
        <w:t>2、除工程规范另有规定外，投标文件使用的度量单位，均采用法定计量单位。</w:t>
      </w:r>
    </w:p>
    <w:p w14:paraId="6402FD24">
      <w:pPr>
        <w:adjustRightInd w:val="0"/>
        <w:snapToGrid w:val="0"/>
        <w:spacing w:line="360" w:lineRule="auto"/>
        <w:ind w:left="40" w:firstLine="482" w:firstLineChars="200"/>
        <w:rPr>
          <w:rFonts w:hint="eastAsia" w:ascii="宋体" w:hAnsi="宋体" w:eastAsia="宋体" w:cs="宋体"/>
          <w:b/>
          <w:sz w:val="24"/>
          <w:szCs w:val="24"/>
        </w:rPr>
      </w:pPr>
      <w:r>
        <w:rPr>
          <w:rFonts w:hint="eastAsia" w:ascii="宋体" w:hAnsi="宋体" w:eastAsia="宋体" w:cs="宋体"/>
          <w:b/>
          <w:sz w:val="24"/>
          <w:szCs w:val="24"/>
        </w:rPr>
        <w:t>九、投标文件组成</w:t>
      </w:r>
    </w:p>
    <w:p w14:paraId="44A30D4C">
      <w:pPr>
        <w:adjustRightInd w:val="0"/>
        <w:snapToGrid w:val="0"/>
        <w:spacing w:line="360" w:lineRule="auto"/>
        <w:ind w:left="40" w:firstLine="480" w:firstLineChars="200"/>
        <w:rPr>
          <w:rFonts w:hint="eastAsia" w:ascii="宋体" w:hAnsi="宋体" w:eastAsia="宋体" w:cs="宋体"/>
          <w:sz w:val="24"/>
          <w:szCs w:val="24"/>
        </w:rPr>
      </w:pPr>
      <w:r>
        <w:rPr>
          <w:rFonts w:hint="eastAsia" w:ascii="宋体" w:hAnsi="宋体" w:eastAsia="宋体" w:cs="宋体"/>
          <w:sz w:val="24"/>
          <w:szCs w:val="24"/>
        </w:rPr>
        <w:t>1、投标文件封面（附件1）</w:t>
      </w:r>
    </w:p>
    <w:p w14:paraId="38C01635">
      <w:pPr>
        <w:adjustRightInd w:val="0"/>
        <w:snapToGrid w:val="0"/>
        <w:spacing w:line="360" w:lineRule="auto"/>
        <w:ind w:left="40" w:firstLine="480" w:firstLineChars="200"/>
        <w:rPr>
          <w:rFonts w:hint="eastAsia" w:ascii="宋体" w:hAnsi="宋体" w:eastAsia="宋体" w:cs="宋体"/>
          <w:sz w:val="24"/>
          <w:szCs w:val="24"/>
        </w:rPr>
      </w:pPr>
      <w:r>
        <w:rPr>
          <w:rFonts w:hint="eastAsia" w:ascii="宋体" w:hAnsi="宋体" w:eastAsia="宋体" w:cs="宋体"/>
          <w:sz w:val="24"/>
          <w:szCs w:val="24"/>
        </w:rPr>
        <w:t>2、投标承诺函（附件2）</w:t>
      </w:r>
    </w:p>
    <w:p w14:paraId="0DAFCB44">
      <w:pPr>
        <w:adjustRightInd w:val="0"/>
        <w:snapToGrid w:val="0"/>
        <w:spacing w:line="360" w:lineRule="auto"/>
        <w:ind w:left="40" w:firstLine="480" w:firstLineChars="200"/>
        <w:rPr>
          <w:rFonts w:hint="eastAsia" w:ascii="宋体" w:hAnsi="宋体" w:eastAsia="宋体" w:cs="宋体"/>
          <w:sz w:val="24"/>
          <w:szCs w:val="24"/>
        </w:rPr>
      </w:pPr>
      <w:r>
        <w:rPr>
          <w:rFonts w:hint="eastAsia" w:ascii="宋体" w:hAnsi="宋体" w:eastAsia="宋体" w:cs="宋体"/>
          <w:sz w:val="24"/>
          <w:szCs w:val="24"/>
        </w:rPr>
        <w:t>3、投标报价单（见附件3）</w:t>
      </w:r>
    </w:p>
    <w:p w14:paraId="5173EF70">
      <w:pPr>
        <w:adjustRightInd w:val="0"/>
        <w:snapToGrid w:val="0"/>
        <w:spacing w:line="360" w:lineRule="auto"/>
        <w:ind w:left="40" w:firstLine="480" w:firstLineChars="200"/>
        <w:rPr>
          <w:rFonts w:hint="eastAsia" w:ascii="宋体" w:hAnsi="宋体" w:eastAsia="宋体" w:cs="宋体"/>
          <w:sz w:val="24"/>
          <w:szCs w:val="24"/>
        </w:rPr>
      </w:pPr>
      <w:r>
        <w:rPr>
          <w:rFonts w:hint="eastAsia" w:ascii="宋体" w:hAnsi="宋体" w:eastAsia="宋体" w:cs="宋体"/>
          <w:sz w:val="24"/>
          <w:szCs w:val="24"/>
        </w:rPr>
        <w:t>4、投标单位法定代表人身份证明书（见附件4）</w:t>
      </w:r>
    </w:p>
    <w:p w14:paraId="5D74F0B6">
      <w:pPr>
        <w:adjustRightInd w:val="0"/>
        <w:snapToGrid w:val="0"/>
        <w:spacing w:line="360" w:lineRule="auto"/>
        <w:ind w:left="40" w:firstLine="480" w:firstLineChars="200"/>
        <w:rPr>
          <w:rFonts w:hint="eastAsia" w:ascii="宋体" w:hAnsi="宋体" w:eastAsia="宋体" w:cs="宋体"/>
          <w:sz w:val="24"/>
          <w:szCs w:val="24"/>
        </w:rPr>
      </w:pPr>
      <w:r>
        <w:rPr>
          <w:rFonts w:hint="eastAsia" w:ascii="宋体" w:hAnsi="宋体" w:eastAsia="宋体" w:cs="宋体"/>
          <w:sz w:val="24"/>
          <w:szCs w:val="24"/>
        </w:rPr>
        <w:t>5、授权委托书（见附件5）</w:t>
      </w:r>
    </w:p>
    <w:p w14:paraId="1261AACB">
      <w:pPr>
        <w:adjustRightInd w:val="0"/>
        <w:snapToGrid w:val="0"/>
        <w:spacing w:line="360" w:lineRule="auto"/>
        <w:ind w:left="40" w:firstLine="480" w:firstLineChars="200"/>
        <w:rPr>
          <w:rFonts w:hint="eastAsia" w:ascii="宋体" w:hAnsi="宋体" w:eastAsia="宋体" w:cs="宋体"/>
          <w:sz w:val="24"/>
          <w:szCs w:val="24"/>
        </w:rPr>
      </w:pPr>
      <w:r>
        <w:rPr>
          <w:rFonts w:hint="eastAsia" w:ascii="宋体" w:hAnsi="宋体" w:eastAsia="宋体" w:cs="宋体"/>
          <w:sz w:val="24"/>
          <w:szCs w:val="24"/>
        </w:rPr>
        <w:t>6、投标人营业执照</w:t>
      </w:r>
    </w:p>
    <w:p w14:paraId="778CA558">
      <w:pPr>
        <w:adjustRightInd w:val="0"/>
        <w:snapToGrid w:val="0"/>
        <w:spacing w:line="360" w:lineRule="auto"/>
        <w:ind w:left="40" w:firstLine="480" w:firstLineChars="200"/>
        <w:rPr>
          <w:rFonts w:hint="eastAsia" w:ascii="宋体" w:hAnsi="宋体" w:eastAsia="宋体" w:cs="宋体"/>
          <w:sz w:val="24"/>
          <w:szCs w:val="24"/>
        </w:rPr>
      </w:pPr>
      <w:r>
        <w:rPr>
          <w:rFonts w:hint="eastAsia" w:ascii="宋体" w:hAnsi="宋体" w:eastAsia="宋体" w:cs="宋体"/>
          <w:sz w:val="24"/>
          <w:szCs w:val="24"/>
        </w:rPr>
        <w:t>7、设备厂家营业执照、资质证书、</w:t>
      </w:r>
      <w:r>
        <w:rPr>
          <w:rFonts w:hint="eastAsia" w:ascii="宋体" w:hAnsi="宋体" w:eastAsia="宋体" w:cs="宋体"/>
          <w:sz w:val="24"/>
          <w:szCs w:val="24"/>
          <w:lang w:val="en-US" w:eastAsia="zh-CN"/>
        </w:rPr>
        <w:t>生产厂商</w:t>
      </w:r>
      <w:r>
        <w:rPr>
          <w:rFonts w:hint="eastAsia" w:ascii="宋体" w:hAnsi="宋体" w:eastAsia="宋体" w:cs="宋体"/>
          <w:sz w:val="24"/>
          <w:szCs w:val="24"/>
        </w:rPr>
        <w:t>盖章的经销商证明资料</w:t>
      </w:r>
    </w:p>
    <w:p w14:paraId="4A062073">
      <w:pPr>
        <w:adjustRightInd w:val="0"/>
        <w:snapToGrid w:val="0"/>
        <w:spacing w:line="360" w:lineRule="auto"/>
        <w:ind w:left="40" w:firstLine="480" w:firstLineChars="200"/>
        <w:rPr>
          <w:rFonts w:hint="eastAsia" w:ascii="宋体" w:hAnsi="宋体" w:eastAsia="宋体" w:cs="宋体"/>
          <w:sz w:val="24"/>
          <w:szCs w:val="24"/>
        </w:rPr>
      </w:pPr>
      <w:r>
        <w:rPr>
          <w:rFonts w:hint="eastAsia" w:ascii="宋体" w:hAnsi="宋体" w:eastAsia="宋体" w:cs="宋体"/>
          <w:sz w:val="24"/>
          <w:szCs w:val="24"/>
        </w:rPr>
        <w:t>8、投标保证金（汇款凭证）</w:t>
      </w:r>
    </w:p>
    <w:p w14:paraId="4733F87C">
      <w:pPr>
        <w:adjustRightInd w:val="0"/>
        <w:snapToGrid w:val="0"/>
        <w:spacing w:line="360" w:lineRule="auto"/>
        <w:ind w:left="40" w:firstLine="480" w:firstLineChars="200"/>
        <w:rPr>
          <w:rFonts w:hint="eastAsia" w:ascii="宋体" w:hAnsi="宋体" w:eastAsia="宋体" w:cs="宋体"/>
          <w:sz w:val="24"/>
          <w:szCs w:val="24"/>
        </w:rPr>
      </w:pPr>
      <w:r>
        <w:rPr>
          <w:rFonts w:hint="eastAsia" w:ascii="宋体" w:hAnsi="宋体" w:eastAsia="宋体" w:cs="宋体"/>
          <w:sz w:val="24"/>
          <w:szCs w:val="24"/>
        </w:rPr>
        <w:t>9、近3年内同类球墨铸铁管供货业绩的合同复印件及验收证明</w:t>
      </w:r>
    </w:p>
    <w:p w14:paraId="7B684D97">
      <w:pPr>
        <w:adjustRightInd w:val="0"/>
        <w:snapToGrid w:val="0"/>
        <w:spacing w:line="360" w:lineRule="auto"/>
        <w:ind w:left="40" w:firstLine="480" w:firstLineChars="200"/>
        <w:rPr>
          <w:rFonts w:hint="eastAsia" w:ascii="宋体" w:hAnsi="宋体" w:eastAsia="宋体" w:cs="宋体"/>
          <w:sz w:val="24"/>
          <w:szCs w:val="24"/>
        </w:rPr>
      </w:pPr>
      <w:r>
        <w:rPr>
          <w:rFonts w:hint="eastAsia" w:ascii="宋体" w:hAnsi="宋体" w:eastAsia="宋体" w:cs="宋体"/>
          <w:sz w:val="24"/>
          <w:szCs w:val="24"/>
        </w:rPr>
        <w:t>10、最近一期增值税和企业所得税纳税申报表</w:t>
      </w:r>
    </w:p>
    <w:p w14:paraId="76323D3E">
      <w:pPr>
        <w:adjustRightInd w:val="0"/>
        <w:snapToGrid w:val="0"/>
        <w:spacing w:line="360" w:lineRule="auto"/>
        <w:ind w:left="40" w:firstLine="480" w:firstLineChars="200"/>
        <w:rPr>
          <w:rFonts w:hint="eastAsia" w:ascii="宋体" w:hAnsi="宋体" w:eastAsia="宋体" w:cs="宋体"/>
          <w:sz w:val="24"/>
          <w:szCs w:val="24"/>
        </w:rPr>
      </w:pPr>
      <w:r>
        <w:rPr>
          <w:rFonts w:hint="eastAsia" w:ascii="宋体" w:hAnsi="宋体" w:eastAsia="宋体" w:cs="宋体"/>
          <w:sz w:val="24"/>
          <w:szCs w:val="24"/>
        </w:rPr>
        <w:t>11、售后服务</w:t>
      </w:r>
      <w:r>
        <w:rPr>
          <w:rFonts w:hint="eastAsia" w:ascii="宋体" w:hAnsi="宋体" w:eastAsia="宋体" w:cs="宋体"/>
        </w:rPr>
        <w:t>承</w:t>
      </w:r>
      <w:r>
        <w:rPr>
          <w:rFonts w:hint="eastAsia" w:ascii="宋体" w:hAnsi="宋体" w:eastAsia="宋体" w:cs="宋体"/>
          <w:sz w:val="24"/>
          <w:szCs w:val="24"/>
        </w:rPr>
        <w:t>诺书（包括但不限于质保期承诺、应急响应时效、质保期内的维修、更换零部件等）</w:t>
      </w:r>
    </w:p>
    <w:p w14:paraId="629237F8">
      <w:pPr>
        <w:adjustRightInd w:val="0"/>
        <w:snapToGrid w:val="0"/>
        <w:spacing w:line="360" w:lineRule="auto"/>
        <w:ind w:left="40" w:firstLine="482" w:firstLineChars="200"/>
        <w:rPr>
          <w:rFonts w:hint="eastAsia" w:ascii="宋体" w:hAnsi="宋体" w:eastAsia="宋体" w:cs="宋体"/>
          <w:b/>
          <w:sz w:val="24"/>
          <w:szCs w:val="24"/>
        </w:rPr>
      </w:pPr>
      <w:r>
        <w:rPr>
          <w:rFonts w:hint="eastAsia" w:ascii="宋体" w:hAnsi="宋体" w:eastAsia="宋体" w:cs="宋体"/>
          <w:b/>
          <w:sz w:val="24"/>
          <w:szCs w:val="24"/>
        </w:rPr>
        <w:t>十、评标方式、标准及方法</w:t>
      </w:r>
    </w:p>
    <w:p w14:paraId="2A3EA989">
      <w:pPr>
        <w:adjustRightInd w:val="0"/>
        <w:snapToGrid w:val="0"/>
        <w:spacing w:line="360" w:lineRule="auto"/>
        <w:ind w:left="40" w:firstLine="480" w:firstLineChars="200"/>
        <w:rPr>
          <w:rFonts w:hint="eastAsia" w:ascii="宋体" w:hAnsi="宋体" w:eastAsia="宋体" w:cs="宋体"/>
          <w:sz w:val="24"/>
          <w:szCs w:val="24"/>
        </w:rPr>
      </w:pPr>
      <w:r>
        <w:rPr>
          <w:rFonts w:hint="eastAsia" w:ascii="宋体" w:hAnsi="宋体" w:eastAsia="宋体" w:cs="宋体"/>
          <w:sz w:val="24"/>
          <w:szCs w:val="24"/>
        </w:rPr>
        <w:t>本次招标评标标准：在同等条件下以总价格低者优先。</w:t>
      </w:r>
    </w:p>
    <w:p w14:paraId="20C57635">
      <w:pPr>
        <w:snapToGrid w:val="0"/>
        <w:spacing w:line="360" w:lineRule="auto"/>
        <w:ind w:firstLine="480"/>
        <w:rPr>
          <w:rFonts w:hint="eastAsia" w:ascii="宋体" w:hAnsi="宋体" w:eastAsia="宋体" w:cs="宋体"/>
          <w:b/>
          <w:sz w:val="24"/>
          <w:szCs w:val="24"/>
        </w:rPr>
      </w:pPr>
      <w:r>
        <w:rPr>
          <w:rFonts w:hint="eastAsia" w:ascii="宋体" w:hAnsi="宋体" w:eastAsia="宋体" w:cs="宋体"/>
          <w:b/>
          <w:sz w:val="24"/>
          <w:szCs w:val="24"/>
        </w:rPr>
        <w:t>十一、有下列情况之一，</w:t>
      </w:r>
      <w:r>
        <w:rPr>
          <w:rFonts w:hint="eastAsia" w:ascii="宋体" w:hAnsi="宋体" w:eastAsia="宋体" w:cs="宋体"/>
          <w:b/>
          <w:color w:val="FF0000"/>
          <w:sz w:val="24"/>
          <w:szCs w:val="24"/>
        </w:rPr>
        <w:t>视为无效标：</w:t>
      </w:r>
    </w:p>
    <w:p w14:paraId="232C41A1">
      <w:pPr>
        <w:adjustRightInd w:val="0"/>
        <w:snapToGrid w:val="0"/>
        <w:spacing w:line="360" w:lineRule="auto"/>
        <w:ind w:left="40" w:firstLine="480" w:firstLineChars="200"/>
        <w:rPr>
          <w:rFonts w:hint="eastAsia" w:ascii="宋体" w:hAnsi="宋体" w:eastAsia="宋体" w:cs="宋体"/>
          <w:sz w:val="24"/>
          <w:szCs w:val="24"/>
        </w:rPr>
      </w:pPr>
      <w:r>
        <w:rPr>
          <w:rFonts w:hint="eastAsia" w:ascii="宋体" w:hAnsi="宋体" w:eastAsia="宋体" w:cs="宋体"/>
          <w:sz w:val="24"/>
          <w:szCs w:val="24"/>
        </w:rPr>
        <w:t>（1）投标书未加盖投标人单位公章的；</w:t>
      </w:r>
    </w:p>
    <w:p w14:paraId="7E4A3962">
      <w:pPr>
        <w:adjustRightInd w:val="0"/>
        <w:snapToGrid w:val="0"/>
        <w:spacing w:line="360" w:lineRule="auto"/>
        <w:ind w:left="40" w:firstLine="480" w:firstLineChars="200"/>
        <w:rPr>
          <w:rFonts w:hint="eastAsia" w:ascii="宋体" w:hAnsi="宋体" w:eastAsia="宋体" w:cs="宋体"/>
          <w:sz w:val="24"/>
          <w:szCs w:val="24"/>
        </w:rPr>
      </w:pPr>
      <w:r>
        <w:rPr>
          <w:rFonts w:hint="eastAsia" w:ascii="宋体" w:hAnsi="宋体" w:eastAsia="宋体" w:cs="宋体"/>
          <w:sz w:val="24"/>
          <w:szCs w:val="24"/>
        </w:rPr>
        <w:t>（2）投标人的授权委托人不能提供有效的授权委托书的；</w:t>
      </w:r>
    </w:p>
    <w:p w14:paraId="5F679051">
      <w:pPr>
        <w:adjustRightInd w:val="0"/>
        <w:snapToGrid w:val="0"/>
        <w:spacing w:line="360" w:lineRule="auto"/>
        <w:ind w:left="40" w:firstLine="480" w:firstLineChars="200"/>
        <w:rPr>
          <w:rFonts w:hint="eastAsia" w:ascii="宋体" w:hAnsi="宋体" w:eastAsia="宋体" w:cs="宋体"/>
          <w:sz w:val="24"/>
          <w:szCs w:val="24"/>
        </w:rPr>
      </w:pPr>
      <w:r>
        <w:rPr>
          <w:rFonts w:hint="eastAsia" w:ascii="宋体" w:hAnsi="宋体" w:eastAsia="宋体" w:cs="宋体"/>
          <w:sz w:val="24"/>
          <w:szCs w:val="24"/>
        </w:rPr>
        <w:t>（3）逾期上传投标书的；</w:t>
      </w:r>
    </w:p>
    <w:p w14:paraId="0361D1F8">
      <w:pPr>
        <w:adjustRightInd w:val="0"/>
        <w:snapToGrid w:val="0"/>
        <w:spacing w:line="360" w:lineRule="auto"/>
        <w:ind w:left="40" w:firstLine="480" w:firstLineChars="200"/>
        <w:rPr>
          <w:rFonts w:hint="eastAsia" w:ascii="宋体" w:hAnsi="宋体" w:eastAsia="宋体" w:cs="宋体"/>
          <w:sz w:val="24"/>
          <w:szCs w:val="24"/>
        </w:rPr>
      </w:pPr>
      <w:r>
        <w:rPr>
          <w:rFonts w:hint="eastAsia" w:ascii="宋体" w:hAnsi="宋体" w:eastAsia="宋体" w:cs="宋体"/>
          <w:sz w:val="24"/>
          <w:szCs w:val="24"/>
        </w:rPr>
        <w:t>（4）招标人认为投标报价严重偏离市场行情的；</w:t>
      </w:r>
    </w:p>
    <w:p w14:paraId="77D8684A">
      <w:pPr>
        <w:adjustRightInd w:val="0"/>
        <w:snapToGrid w:val="0"/>
        <w:spacing w:line="360" w:lineRule="auto"/>
        <w:ind w:left="40" w:firstLine="480" w:firstLineChars="200"/>
        <w:rPr>
          <w:rFonts w:hint="eastAsia" w:ascii="宋体" w:hAnsi="宋体" w:eastAsia="宋体" w:cs="宋体"/>
          <w:b/>
          <w:bCs/>
          <w:color w:val="FF0000"/>
          <w:sz w:val="24"/>
          <w:szCs w:val="24"/>
        </w:rPr>
      </w:pPr>
      <w:r>
        <w:rPr>
          <w:rFonts w:hint="eastAsia" w:ascii="宋体" w:hAnsi="宋体" w:eastAsia="宋体" w:cs="宋体"/>
          <w:sz w:val="24"/>
          <w:szCs w:val="24"/>
        </w:rPr>
        <w:t>（5）</w:t>
      </w:r>
      <w:r>
        <w:rPr>
          <w:rFonts w:hint="eastAsia" w:ascii="宋体" w:hAnsi="宋体" w:eastAsia="宋体" w:cs="宋体"/>
          <w:b/>
          <w:bCs/>
          <w:color w:val="FF0000"/>
          <w:sz w:val="24"/>
          <w:szCs w:val="24"/>
        </w:rPr>
        <w:t>报价未按要求填报或擅自更改投标文件格式内容的</w:t>
      </w:r>
      <w:r>
        <w:rPr>
          <w:rFonts w:hint="eastAsia" w:ascii="宋体" w:hAnsi="宋体" w:eastAsia="宋体" w:cs="宋体"/>
          <w:color w:val="FF0000"/>
          <w:sz w:val="24"/>
          <w:szCs w:val="24"/>
        </w:rPr>
        <w:t>；</w:t>
      </w:r>
    </w:p>
    <w:p w14:paraId="7F5E34B2">
      <w:pPr>
        <w:adjustRightInd w:val="0"/>
        <w:snapToGrid w:val="0"/>
        <w:spacing w:line="360" w:lineRule="auto"/>
        <w:ind w:left="40" w:firstLine="480" w:firstLineChars="200"/>
        <w:rPr>
          <w:rFonts w:hint="eastAsia" w:ascii="宋体" w:hAnsi="宋体" w:eastAsia="宋体" w:cs="宋体"/>
          <w:sz w:val="24"/>
          <w:szCs w:val="24"/>
        </w:rPr>
      </w:pPr>
      <w:r>
        <w:rPr>
          <w:rFonts w:hint="eastAsia" w:ascii="宋体" w:hAnsi="宋体" w:eastAsia="宋体" w:cs="宋体"/>
          <w:sz w:val="24"/>
          <w:szCs w:val="24"/>
        </w:rPr>
        <w:t>（6）</w:t>
      </w:r>
      <w:r>
        <w:rPr>
          <w:rFonts w:hint="eastAsia" w:ascii="宋体" w:hAnsi="宋体" w:eastAsia="宋体" w:cs="宋体"/>
          <w:b/>
          <w:bCs/>
          <w:color w:val="FF0000"/>
          <w:sz w:val="24"/>
          <w:szCs w:val="24"/>
        </w:rPr>
        <w:t>投标价</w:t>
      </w:r>
      <w:r>
        <w:rPr>
          <w:rFonts w:hint="eastAsia" w:ascii="宋体" w:hAnsi="宋体" w:cs="宋体"/>
          <w:b/>
          <w:bCs/>
          <w:color w:val="FF0000"/>
          <w:sz w:val="24"/>
          <w:szCs w:val="24"/>
          <w:lang w:val="en-US" w:eastAsia="zh-CN"/>
        </w:rPr>
        <w:t>格</w:t>
      </w:r>
      <w:r>
        <w:rPr>
          <w:rFonts w:hint="eastAsia" w:ascii="宋体" w:hAnsi="宋体" w:eastAsia="宋体" w:cs="宋体"/>
          <w:b/>
          <w:bCs/>
          <w:color w:val="FF0000"/>
          <w:sz w:val="24"/>
          <w:szCs w:val="24"/>
        </w:rPr>
        <w:t>超过招标文件</w:t>
      </w:r>
      <w:r>
        <w:rPr>
          <w:rFonts w:hint="eastAsia" w:ascii="宋体" w:hAnsi="宋体" w:cs="宋体"/>
          <w:b/>
          <w:bCs/>
          <w:color w:val="FF0000"/>
          <w:sz w:val="24"/>
          <w:szCs w:val="24"/>
          <w:lang w:val="en-US" w:eastAsia="zh-CN"/>
        </w:rPr>
        <w:t>单价</w:t>
      </w:r>
      <w:r>
        <w:rPr>
          <w:rFonts w:hint="eastAsia" w:ascii="宋体" w:hAnsi="宋体" w:eastAsia="宋体" w:cs="宋体"/>
          <w:b/>
          <w:bCs/>
          <w:color w:val="FF0000"/>
          <w:sz w:val="24"/>
          <w:szCs w:val="24"/>
        </w:rPr>
        <w:t>限价的。</w:t>
      </w:r>
    </w:p>
    <w:p w14:paraId="1C573FAF">
      <w:pPr>
        <w:adjustRightInd w:val="0"/>
        <w:snapToGrid w:val="0"/>
        <w:spacing w:line="360" w:lineRule="auto"/>
        <w:ind w:left="40" w:firstLine="482" w:firstLineChars="200"/>
        <w:rPr>
          <w:rFonts w:hint="eastAsia" w:ascii="宋体" w:hAnsi="宋体" w:eastAsia="宋体" w:cs="宋体"/>
          <w:b/>
          <w:bCs/>
          <w:sz w:val="24"/>
          <w:szCs w:val="24"/>
        </w:rPr>
      </w:pPr>
      <w:r>
        <w:rPr>
          <w:rFonts w:hint="eastAsia" w:ascii="宋体" w:hAnsi="宋体" w:eastAsia="宋体" w:cs="宋体"/>
          <w:b/>
          <w:bCs/>
          <w:sz w:val="24"/>
          <w:szCs w:val="24"/>
        </w:rPr>
        <w:t>十二、特别提示</w:t>
      </w:r>
    </w:p>
    <w:p w14:paraId="0A198D69">
      <w:pPr>
        <w:adjustRightInd w:val="0"/>
        <w:snapToGrid w:val="0"/>
        <w:spacing w:line="360" w:lineRule="auto"/>
        <w:ind w:left="40" w:firstLine="480" w:firstLineChars="200"/>
        <w:rPr>
          <w:rFonts w:hint="default" w:ascii="宋体" w:hAnsi="宋体" w:eastAsia="宋体" w:cs="宋体"/>
          <w:b/>
          <w:bCs/>
          <w:color w:val="FF0000"/>
          <w:sz w:val="24"/>
          <w:szCs w:val="24"/>
          <w:lang w:val="en-US" w:eastAsia="zh-CN"/>
        </w:rPr>
      </w:pPr>
      <w:r>
        <w:rPr>
          <w:rFonts w:hint="eastAsia" w:ascii="宋体" w:hAnsi="宋体" w:eastAsia="宋体" w:cs="宋体"/>
          <w:sz w:val="24"/>
          <w:szCs w:val="24"/>
        </w:rPr>
        <w:t>1、球墨铸铁管</w:t>
      </w:r>
      <w:r>
        <w:rPr>
          <w:rFonts w:hint="eastAsia" w:ascii="宋体" w:hAnsi="宋体" w:eastAsia="宋体" w:cs="宋体"/>
          <w:b/>
          <w:bCs/>
          <w:color w:val="FF0000"/>
          <w:sz w:val="24"/>
          <w:szCs w:val="24"/>
        </w:rPr>
        <w:t>采购拟选择1家供货单位为中标候选人</w:t>
      </w:r>
      <w:r>
        <w:rPr>
          <w:rFonts w:hint="eastAsia" w:ascii="宋体" w:hAnsi="宋体" w:cs="宋体"/>
          <w:b/>
          <w:bCs/>
          <w:color w:val="FF0000"/>
          <w:sz w:val="24"/>
          <w:szCs w:val="24"/>
          <w:lang w:val="en-US" w:eastAsia="zh-CN"/>
        </w:rPr>
        <w:t>。</w:t>
      </w:r>
    </w:p>
    <w:p w14:paraId="37DE2503">
      <w:pPr>
        <w:adjustRightInd w:val="0"/>
        <w:snapToGrid w:val="0"/>
        <w:spacing w:line="360" w:lineRule="auto"/>
        <w:ind w:left="40" w:firstLine="480" w:firstLineChars="200"/>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color w:val="FF0000"/>
          <w:sz w:val="24"/>
          <w:szCs w:val="24"/>
        </w:rPr>
        <w:t>若2家以上有关联关系(包括：总分公司、母子公司、同一实际控制人的公司、亲属关系的公司或其他可能影响公平公正评标的关系)的投标单位同时投标，则仅以关联关系单位中投标报价最低的为有效标，其他关联关系单位的投标作废标处理。</w:t>
      </w:r>
    </w:p>
    <w:p w14:paraId="4EBE977B">
      <w:pPr>
        <w:adjustRightInd w:val="0"/>
        <w:snapToGrid w:val="0"/>
        <w:spacing w:line="360" w:lineRule="auto"/>
        <w:ind w:left="40" w:firstLine="480" w:firstLineChars="200"/>
        <w:rPr>
          <w:rFonts w:hint="eastAsia" w:ascii="宋体" w:hAnsi="宋体" w:eastAsia="宋体" w:cs="宋体"/>
          <w:sz w:val="24"/>
          <w:szCs w:val="24"/>
        </w:rPr>
      </w:pPr>
      <w:r>
        <w:rPr>
          <w:rFonts w:hint="eastAsia" w:ascii="宋体" w:hAnsi="宋体" w:eastAsia="宋体" w:cs="宋体"/>
          <w:sz w:val="24"/>
          <w:szCs w:val="24"/>
        </w:rPr>
        <w:t>3、开标后未获得中标通知者，视为未中标，招标单位和未中标单位均不需向对方承担任何民事责任。</w:t>
      </w:r>
    </w:p>
    <w:p w14:paraId="29E3B00C">
      <w:pPr>
        <w:adjustRightInd w:val="0"/>
        <w:snapToGrid w:val="0"/>
        <w:spacing w:line="360" w:lineRule="auto"/>
        <w:ind w:left="40" w:firstLine="480" w:firstLineChars="200"/>
        <w:rPr>
          <w:rFonts w:hint="eastAsia" w:ascii="宋体" w:hAnsi="宋体" w:eastAsia="宋体" w:cs="宋体"/>
          <w:sz w:val="24"/>
          <w:szCs w:val="24"/>
        </w:rPr>
      </w:pPr>
      <w:r>
        <w:rPr>
          <w:rFonts w:hint="eastAsia" w:ascii="宋体" w:hAnsi="宋体" w:eastAsia="宋体" w:cs="宋体"/>
          <w:sz w:val="24"/>
          <w:szCs w:val="24"/>
        </w:rPr>
        <w:t>4、中标单位在接到中标通知</w:t>
      </w:r>
      <w:r>
        <w:rPr>
          <w:rFonts w:hint="eastAsia" w:ascii="Times New Roman" w:hAnsi="Times New Roman"/>
          <w:sz w:val="24"/>
          <w:szCs w:val="24"/>
        </w:rPr>
        <w:t>（包括但不限于微信、QQ</w:t>
      </w:r>
      <w:r>
        <w:rPr>
          <w:rFonts w:hint="eastAsia"/>
          <w:sz w:val="24"/>
          <w:szCs w:val="24"/>
          <w:lang w:val="en-US" w:eastAsia="zh-CN"/>
        </w:rPr>
        <w:t>或</w:t>
      </w:r>
      <w:r>
        <w:rPr>
          <w:rFonts w:hint="eastAsia" w:cs="Times New Roman"/>
          <w:sz w:val="24"/>
          <w:szCs w:val="24"/>
          <w:lang w:val="en-US" w:eastAsia="zh-CN"/>
        </w:rPr>
        <w:t>手机</w:t>
      </w:r>
      <w:r>
        <w:rPr>
          <w:rFonts w:hint="eastAsia" w:ascii="Times New Roman" w:hAnsi="Times New Roman"/>
          <w:sz w:val="24"/>
          <w:szCs w:val="24"/>
        </w:rPr>
        <w:t>短信等形式通知</w:t>
      </w:r>
      <w:r>
        <w:rPr>
          <w:rFonts w:hint="eastAsia"/>
          <w:sz w:val="24"/>
          <w:szCs w:val="24"/>
          <w:lang w:val="en-US" w:eastAsia="zh-CN"/>
        </w:rPr>
        <w:t>并视同书面通知送达</w:t>
      </w:r>
      <w:r>
        <w:rPr>
          <w:rFonts w:hint="eastAsia" w:ascii="宋体" w:hAnsi="宋体" w:eastAsia="宋体" w:cs="宋体"/>
          <w:sz w:val="24"/>
          <w:szCs w:val="24"/>
        </w:rPr>
        <w:t>）后</w:t>
      </w:r>
      <w:r>
        <w:rPr>
          <w:rFonts w:hint="default" w:ascii="Times New Roman" w:hAnsi="Times New Roman" w:cs="Times New Roman"/>
          <w:sz w:val="24"/>
          <w:szCs w:val="24"/>
          <w:lang w:val="en-US" w:eastAsia="zh-CN"/>
        </w:rPr>
        <w:t>5</w:t>
      </w:r>
      <w:r>
        <w:rPr>
          <w:rFonts w:hint="eastAsia" w:ascii="宋体" w:hAnsi="宋体" w:eastAsia="宋体" w:cs="宋体"/>
          <w:sz w:val="24"/>
          <w:szCs w:val="24"/>
        </w:rPr>
        <w:t>个工作日内，</w:t>
      </w:r>
      <w:r>
        <w:rPr>
          <w:sz w:val="24"/>
        </w:rPr>
        <w:t>提供履约保证金后</w:t>
      </w:r>
      <w:r>
        <w:rPr>
          <w:rFonts w:hint="eastAsia" w:ascii="宋体" w:hAnsi="宋体" w:eastAsia="宋体" w:cs="宋体"/>
          <w:sz w:val="24"/>
          <w:szCs w:val="24"/>
        </w:rPr>
        <w:t>到</w:t>
      </w:r>
      <w:bookmarkStart w:id="20" w:name="_Hlk82700346"/>
      <w:r>
        <w:rPr>
          <w:rFonts w:hint="eastAsia" w:ascii="宋体" w:hAnsi="宋体"/>
          <w:sz w:val="24"/>
          <w:szCs w:val="32"/>
          <w:u w:val="single"/>
        </w:rPr>
        <w:t>江苏省水利建设工程有限公司</w:t>
      </w:r>
      <w:r>
        <w:rPr>
          <w:rFonts w:hint="eastAsia" w:ascii="宋体" w:hAnsi="宋体" w:eastAsia="宋体" w:cs="Times New Roman"/>
          <w:sz w:val="24"/>
          <w:szCs w:val="32"/>
          <w:u w:val="single"/>
        </w:rPr>
        <w:t>江苏省响水县小型引调水“农村供水清水互通”工程</w:t>
      </w:r>
      <w:r>
        <w:rPr>
          <w:b/>
          <w:bCs/>
          <w:sz w:val="24"/>
        </w:rPr>
        <w:t>项目经理部</w:t>
      </w:r>
      <w:r>
        <w:rPr>
          <w:rFonts w:hint="eastAsia" w:ascii="宋体" w:hAnsi="宋体" w:eastAsia="宋体" w:cs="宋体"/>
          <w:sz w:val="24"/>
          <w:szCs w:val="24"/>
        </w:rPr>
        <w:t>签订合同</w:t>
      </w:r>
      <w:bookmarkEnd w:id="20"/>
      <w:r>
        <w:rPr>
          <w:rFonts w:hint="eastAsia" w:ascii="宋体" w:hAnsi="宋体" w:eastAsia="宋体" w:cs="宋体"/>
          <w:sz w:val="24"/>
          <w:szCs w:val="24"/>
        </w:rPr>
        <w:t>，逾期不签订合同将作为自动放弃处理，并没收其投标保证金。</w:t>
      </w:r>
    </w:p>
    <w:p w14:paraId="74027FF4">
      <w:pPr>
        <w:adjustRightInd w:val="0"/>
        <w:snapToGrid w:val="0"/>
        <w:spacing w:line="360" w:lineRule="auto"/>
        <w:ind w:left="40" w:firstLine="480" w:firstLineChars="200"/>
        <w:rPr>
          <w:rFonts w:hint="eastAsia" w:ascii="宋体" w:hAnsi="宋体" w:eastAsia="宋体" w:cs="宋体"/>
          <w:sz w:val="24"/>
          <w:szCs w:val="24"/>
        </w:rPr>
      </w:pPr>
      <w:r>
        <w:rPr>
          <w:rFonts w:hint="eastAsia" w:ascii="宋体" w:hAnsi="宋体" w:eastAsia="宋体" w:cs="宋体"/>
          <w:sz w:val="24"/>
          <w:szCs w:val="24"/>
        </w:rPr>
        <w:t>5、本次招投标遵循投标单位自愿参与原则。一经参加投标，即视为投标单位完全同意招标条件、评标办法等招标文件的内容。</w:t>
      </w:r>
    </w:p>
    <w:p w14:paraId="06E00120">
      <w:pPr>
        <w:adjustRightInd w:val="0"/>
        <w:snapToGrid w:val="0"/>
        <w:spacing w:line="360" w:lineRule="auto"/>
        <w:ind w:left="40" w:firstLine="482" w:firstLineChars="200"/>
        <w:rPr>
          <w:rFonts w:hint="eastAsia" w:ascii="宋体" w:hAnsi="宋体" w:eastAsia="宋体" w:cs="宋体"/>
          <w:b/>
          <w:bCs/>
          <w:sz w:val="24"/>
          <w:szCs w:val="24"/>
        </w:rPr>
      </w:pPr>
      <w:r>
        <w:rPr>
          <w:rFonts w:hint="eastAsia" w:ascii="宋体" w:hAnsi="宋体" w:eastAsia="宋体" w:cs="宋体"/>
          <w:b/>
          <w:bCs/>
          <w:sz w:val="24"/>
          <w:szCs w:val="24"/>
        </w:rPr>
        <w:t xml:space="preserve">十三、其他 </w:t>
      </w:r>
    </w:p>
    <w:p w14:paraId="587BF736">
      <w:pPr>
        <w:adjustRightInd w:val="0"/>
        <w:snapToGrid w:val="0"/>
        <w:spacing w:line="360" w:lineRule="auto"/>
        <w:ind w:left="40" w:firstLine="480"/>
        <w:rPr>
          <w:rFonts w:hint="eastAsia" w:ascii="宋体" w:hAnsi="宋体" w:eastAsia="宋体" w:cs="宋体"/>
          <w:sz w:val="24"/>
          <w:szCs w:val="24"/>
        </w:rPr>
      </w:pPr>
      <w:r>
        <w:rPr>
          <w:rFonts w:hint="eastAsia" w:ascii="宋体" w:hAnsi="宋体" w:eastAsia="宋体" w:cs="宋体"/>
          <w:sz w:val="24"/>
          <w:szCs w:val="24"/>
        </w:rPr>
        <w:t>1、招标文件作为球墨铸铁管采购合同的组成部分。</w:t>
      </w:r>
    </w:p>
    <w:p w14:paraId="7654621E">
      <w:pPr>
        <w:spacing w:line="360" w:lineRule="auto"/>
        <w:ind w:left="40" w:firstLine="480"/>
        <w:rPr>
          <w:rFonts w:hint="eastAsia" w:ascii="宋体" w:hAnsi="宋体" w:eastAsia="宋体" w:cs="宋体"/>
          <w:b/>
          <w:sz w:val="24"/>
          <w:szCs w:val="24"/>
        </w:rPr>
      </w:pPr>
      <w:r>
        <w:rPr>
          <w:rFonts w:hint="eastAsia" w:ascii="宋体" w:hAnsi="宋体" w:eastAsia="宋体" w:cs="宋体"/>
          <w:b/>
          <w:sz w:val="24"/>
          <w:szCs w:val="24"/>
        </w:rPr>
        <w:br w:type="page"/>
      </w:r>
    </w:p>
    <w:p w14:paraId="69EC2742">
      <w:pPr>
        <w:spacing w:beforeLines="100"/>
        <w:jc w:val="center"/>
        <w:rPr>
          <w:rFonts w:hint="eastAsia" w:ascii="宋体" w:hAnsi="宋体" w:eastAsia="宋体" w:cs="宋体"/>
          <w:b/>
          <w:sz w:val="24"/>
          <w:szCs w:val="24"/>
        </w:rPr>
      </w:pPr>
      <w:r>
        <w:rPr>
          <w:rFonts w:hint="eastAsia" w:ascii="宋体" w:hAnsi="宋体" w:eastAsia="宋体" w:cs="宋体"/>
          <w:b/>
          <w:sz w:val="24"/>
          <w:szCs w:val="24"/>
        </w:rPr>
        <w:t>第二章投标文件附件格式（附件1-8）</w:t>
      </w:r>
    </w:p>
    <w:p w14:paraId="6EC71249">
      <w:pPr>
        <w:pStyle w:val="8"/>
        <w:ind w:left="40" w:firstLine="361"/>
        <w:rPr>
          <w:rFonts w:hint="eastAsia" w:ascii="宋体" w:hAnsi="宋体" w:eastAsia="宋体" w:cs="宋体"/>
          <w:b/>
          <w:sz w:val="24"/>
          <w:szCs w:val="24"/>
        </w:rPr>
      </w:pPr>
    </w:p>
    <w:p w14:paraId="3CBF08D2">
      <w:pPr>
        <w:pStyle w:val="8"/>
        <w:rPr>
          <w:rFonts w:hint="eastAsia" w:ascii="宋体" w:hAnsi="宋体" w:eastAsia="宋体" w:cs="宋体"/>
          <w:b/>
          <w:sz w:val="24"/>
          <w:szCs w:val="24"/>
        </w:rPr>
      </w:pPr>
      <w:r>
        <w:rPr>
          <w:rFonts w:hint="eastAsia" w:ascii="宋体" w:hAnsi="宋体" w:eastAsia="宋体" w:cs="宋体"/>
          <w:b/>
          <w:sz w:val="24"/>
          <w:szCs w:val="24"/>
        </w:rPr>
        <w:t>附件1（封面格式）</w:t>
      </w:r>
    </w:p>
    <w:p w14:paraId="0616C695">
      <w:pPr>
        <w:spacing w:line="360" w:lineRule="exact"/>
        <w:ind w:left="40" w:firstLine="361"/>
        <w:jc w:val="center"/>
        <w:rPr>
          <w:rFonts w:hint="eastAsia" w:ascii="宋体" w:hAnsi="宋体" w:eastAsia="宋体" w:cs="宋体"/>
          <w:b/>
          <w:sz w:val="24"/>
          <w:szCs w:val="24"/>
        </w:rPr>
      </w:pPr>
    </w:p>
    <w:p w14:paraId="0D4E2A6E">
      <w:pPr>
        <w:spacing w:line="360" w:lineRule="exact"/>
        <w:ind w:left="40" w:firstLine="643"/>
        <w:jc w:val="center"/>
        <w:rPr>
          <w:rFonts w:hint="eastAsia" w:ascii="宋体" w:hAnsi="宋体" w:eastAsia="宋体" w:cs="宋体"/>
          <w:b/>
          <w:sz w:val="24"/>
          <w:szCs w:val="24"/>
        </w:rPr>
      </w:pPr>
    </w:p>
    <w:p w14:paraId="5F66216E">
      <w:pPr>
        <w:spacing w:line="360" w:lineRule="exact"/>
        <w:ind w:left="40" w:hanging="40"/>
        <w:jc w:val="center"/>
        <w:rPr>
          <w:rFonts w:ascii="Times New Roman" w:hAnsi="Times New Roman"/>
          <w:b/>
          <w:sz w:val="30"/>
          <w:szCs w:val="30"/>
        </w:rPr>
      </w:pPr>
      <w:r>
        <w:rPr>
          <w:rFonts w:hint="eastAsia" w:ascii="Times New Roman" w:hAnsi="Times New Roman"/>
          <w:b/>
          <w:sz w:val="30"/>
          <w:szCs w:val="30"/>
        </w:rPr>
        <w:t>江苏省响水县小型引调水“农村供水清水互通”工程施工</w:t>
      </w:r>
    </w:p>
    <w:p w14:paraId="7051F131">
      <w:pPr>
        <w:spacing w:line="360" w:lineRule="exact"/>
        <w:ind w:left="40" w:firstLine="361"/>
        <w:jc w:val="center"/>
        <w:rPr>
          <w:rFonts w:ascii="Times New Roman" w:hAnsi="Times New Roman" w:eastAsia="黑体"/>
          <w:b/>
          <w:sz w:val="18"/>
          <w:szCs w:val="18"/>
        </w:rPr>
      </w:pPr>
    </w:p>
    <w:p w14:paraId="4CA96A17">
      <w:pPr>
        <w:spacing w:line="360" w:lineRule="exact"/>
        <w:ind w:left="40" w:firstLine="562"/>
        <w:jc w:val="center"/>
        <w:rPr>
          <w:rFonts w:ascii="Times New Roman" w:hAnsi="Times New Roman" w:eastAsia="黑体"/>
          <w:b/>
          <w:sz w:val="28"/>
          <w:szCs w:val="28"/>
        </w:rPr>
      </w:pPr>
    </w:p>
    <w:p w14:paraId="095861EF">
      <w:pPr>
        <w:pStyle w:val="2"/>
      </w:pPr>
    </w:p>
    <w:p w14:paraId="098229EB">
      <w:pPr>
        <w:jc w:val="center"/>
        <w:rPr>
          <w:b/>
          <w:bCs/>
          <w:sz w:val="44"/>
          <w:szCs w:val="44"/>
        </w:rPr>
      </w:pPr>
      <w:r>
        <w:rPr>
          <w:rFonts w:hint="eastAsia" w:ascii="Times New Roman" w:hAnsi="Times New Roman"/>
          <w:b/>
          <w:sz w:val="44"/>
          <w:szCs w:val="44"/>
        </w:rPr>
        <w:t>球墨铸铁管采购</w:t>
      </w:r>
    </w:p>
    <w:p w14:paraId="429EC3A7">
      <w:pPr>
        <w:jc w:val="center"/>
        <w:rPr>
          <w:b/>
          <w:bCs/>
          <w:sz w:val="44"/>
          <w:szCs w:val="44"/>
        </w:rPr>
      </w:pPr>
    </w:p>
    <w:p w14:paraId="4FE08D55">
      <w:pPr>
        <w:jc w:val="center"/>
        <w:rPr>
          <w:b/>
          <w:bCs/>
          <w:sz w:val="44"/>
          <w:szCs w:val="44"/>
        </w:rPr>
      </w:pPr>
    </w:p>
    <w:p w14:paraId="14C45F83">
      <w:pPr>
        <w:jc w:val="center"/>
        <w:rPr>
          <w:b/>
          <w:bCs/>
          <w:sz w:val="44"/>
          <w:szCs w:val="44"/>
        </w:rPr>
      </w:pPr>
      <w:r>
        <w:rPr>
          <w:b/>
          <w:bCs/>
          <w:sz w:val="44"/>
          <w:szCs w:val="44"/>
        </w:rPr>
        <w:t>投 标 文 件</w:t>
      </w:r>
    </w:p>
    <w:p w14:paraId="0086B3AF">
      <w:pPr>
        <w:jc w:val="center"/>
        <w:rPr>
          <w:rFonts w:hint="eastAsia" w:ascii="宋体" w:hAnsi="宋体" w:eastAsia="宋体" w:cs="宋体"/>
          <w:b/>
          <w:bCs/>
          <w:sz w:val="24"/>
          <w:szCs w:val="24"/>
        </w:rPr>
      </w:pPr>
    </w:p>
    <w:p w14:paraId="27750A3C">
      <w:pPr>
        <w:jc w:val="center"/>
        <w:rPr>
          <w:b/>
          <w:bCs/>
          <w:sz w:val="44"/>
          <w:szCs w:val="44"/>
        </w:rPr>
      </w:pPr>
    </w:p>
    <w:p w14:paraId="28872AF6">
      <w:pPr>
        <w:pStyle w:val="8"/>
        <w:ind w:firstLine="360"/>
        <w:rPr>
          <w:rFonts w:ascii="Times New Roman" w:hAnsi="Times New Roman" w:cs="Times New Roman"/>
          <w:sz w:val="18"/>
          <w:szCs w:val="18"/>
        </w:rPr>
      </w:pPr>
    </w:p>
    <w:p w14:paraId="3BCE3664">
      <w:pPr>
        <w:pStyle w:val="8"/>
        <w:ind w:firstLine="360"/>
        <w:rPr>
          <w:rFonts w:ascii="Times New Roman" w:hAnsi="Times New Roman" w:cs="Times New Roman"/>
          <w:sz w:val="18"/>
          <w:szCs w:val="18"/>
        </w:rPr>
      </w:pPr>
    </w:p>
    <w:p w14:paraId="380D86FB">
      <w:pPr>
        <w:pStyle w:val="8"/>
        <w:ind w:firstLine="360"/>
        <w:rPr>
          <w:rFonts w:ascii="Times New Roman" w:hAnsi="Times New Roman" w:cs="Times New Roman"/>
          <w:sz w:val="18"/>
          <w:szCs w:val="18"/>
        </w:rPr>
      </w:pPr>
    </w:p>
    <w:p w14:paraId="0B8A355B">
      <w:pPr>
        <w:pStyle w:val="8"/>
        <w:ind w:firstLine="360"/>
        <w:rPr>
          <w:rFonts w:ascii="Times New Roman" w:hAnsi="Times New Roman" w:cs="Times New Roman"/>
          <w:sz w:val="18"/>
          <w:szCs w:val="18"/>
        </w:rPr>
      </w:pPr>
    </w:p>
    <w:p w14:paraId="75B39E07">
      <w:pPr>
        <w:pStyle w:val="8"/>
        <w:ind w:firstLine="360"/>
        <w:rPr>
          <w:rFonts w:ascii="Times New Roman" w:hAnsi="Times New Roman" w:cs="Times New Roman"/>
          <w:sz w:val="18"/>
          <w:szCs w:val="18"/>
        </w:rPr>
      </w:pPr>
    </w:p>
    <w:p w14:paraId="4AEC540F">
      <w:pPr>
        <w:pStyle w:val="8"/>
        <w:ind w:firstLine="360"/>
        <w:rPr>
          <w:rFonts w:ascii="Times New Roman" w:hAnsi="Times New Roman" w:cs="Times New Roman"/>
          <w:sz w:val="18"/>
          <w:szCs w:val="18"/>
        </w:rPr>
      </w:pPr>
    </w:p>
    <w:p w14:paraId="2F016A01">
      <w:pPr>
        <w:pStyle w:val="8"/>
        <w:ind w:firstLine="360"/>
        <w:rPr>
          <w:rFonts w:ascii="Times New Roman" w:hAnsi="Times New Roman" w:cs="Times New Roman"/>
          <w:sz w:val="18"/>
          <w:szCs w:val="18"/>
        </w:rPr>
      </w:pPr>
    </w:p>
    <w:p w14:paraId="07934056">
      <w:pPr>
        <w:pStyle w:val="8"/>
        <w:ind w:firstLine="360"/>
        <w:rPr>
          <w:rFonts w:ascii="Times New Roman" w:hAnsi="Times New Roman" w:cs="Times New Roman"/>
          <w:sz w:val="18"/>
          <w:szCs w:val="18"/>
        </w:rPr>
      </w:pPr>
    </w:p>
    <w:p w14:paraId="1998F7B0">
      <w:pPr>
        <w:pStyle w:val="8"/>
        <w:ind w:firstLine="600"/>
        <w:jc w:val="center"/>
        <w:rPr>
          <w:rFonts w:ascii="Times New Roman" w:hAnsi="Times New Roman" w:cs="Times New Roman"/>
          <w:sz w:val="30"/>
          <w:szCs w:val="30"/>
        </w:rPr>
      </w:pPr>
    </w:p>
    <w:p w14:paraId="1F80230D">
      <w:pPr>
        <w:pStyle w:val="8"/>
        <w:ind w:left="298" w:leftChars="142" w:firstLine="1452" w:firstLineChars="484"/>
        <w:jc w:val="both"/>
        <w:rPr>
          <w:rFonts w:ascii="Times New Roman" w:hAnsi="Times New Roman" w:cs="Times New Roman"/>
          <w:sz w:val="30"/>
          <w:szCs w:val="30"/>
        </w:rPr>
      </w:pPr>
      <w:r>
        <w:rPr>
          <w:rFonts w:ascii="Times New Roman" w:hAnsi="Times New Roman" w:cs="Times New Roman"/>
          <w:sz w:val="30"/>
          <w:szCs w:val="30"/>
        </w:rPr>
        <w:t>投标</w:t>
      </w:r>
      <w:r>
        <w:rPr>
          <w:rFonts w:hint="eastAsia" w:ascii="Times New Roman" w:hAnsi="Times New Roman" w:cs="Times New Roman"/>
          <w:sz w:val="30"/>
          <w:szCs w:val="30"/>
          <w:lang w:val="en-US" w:eastAsia="zh-CN"/>
        </w:rPr>
        <w:t>单位</w:t>
      </w:r>
      <w:r>
        <w:rPr>
          <w:rFonts w:ascii="Times New Roman" w:hAnsi="Times New Roman" w:cs="Times New Roman"/>
          <w:sz w:val="30"/>
          <w:szCs w:val="30"/>
        </w:rPr>
        <w:t>名称</w:t>
      </w:r>
      <w:r>
        <w:rPr>
          <w:rFonts w:hint="eastAsia" w:ascii="Times New Roman" w:hAnsi="Times New Roman" w:cs="Times New Roman"/>
          <w:sz w:val="30"/>
          <w:szCs w:val="30"/>
        </w:rPr>
        <w:t xml:space="preserve"> </w:t>
      </w:r>
      <w:bookmarkStart w:id="21" w:name="OLE_LINK39"/>
      <w:r>
        <w:rPr>
          <w:rFonts w:hint="eastAsia" w:ascii="Times New Roman" w:hAnsi="Times New Roman" w:cs="Times New Roman"/>
          <w:sz w:val="30"/>
          <w:szCs w:val="30"/>
          <w:u w:val="single"/>
        </w:rPr>
        <w:t xml:space="preserve">              </w:t>
      </w:r>
      <w:bookmarkEnd w:id="21"/>
      <w:r>
        <w:rPr>
          <w:rFonts w:ascii="Times New Roman" w:hAnsi="Times New Roman" w:cs="Times New Roman"/>
          <w:sz w:val="30"/>
          <w:szCs w:val="30"/>
        </w:rPr>
        <w:t>（盖章）</w:t>
      </w:r>
    </w:p>
    <w:p w14:paraId="01B4516F">
      <w:pPr>
        <w:pStyle w:val="8"/>
        <w:spacing w:line="360" w:lineRule="exact"/>
        <w:ind w:left="40" w:leftChars="19" w:firstLine="798" w:firstLineChars="266"/>
        <w:jc w:val="center"/>
        <w:rPr>
          <w:rFonts w:ascii="Times New Roman" w:hAnsi="Times New Roman" w:cs="Times New Roman"/>
          <w:sz w:val="30"/>
          <w:szCs w:val="30"/>
        </w:rPr>
      </w:pPr>
    </w:p>
    <w:p w14:paraId="71EC6CBB">
      <w:pPr>
        <w:pStyle w:val="8"/>
        <w:spacing w:line="360" w:lineRule="exact"/>
        <w:ind w:left="40" w:leftChars="19" w:firstLine="798" w:firstLineChars="266"/>
        <w:jc w:val="center"/>
        <w:rPr>
          <w:rFonts w:ascii="Times New Roman" w:hAnsi="Times New Roman" w:cs="Times New Roman"/>
          <w:sz w:val="30"/>
          <w:szCs w:val="30"/>
        </w:rPr>
      </w:pPr>
    </w:p>
    <w:p w14:paraId="38BB6E0A">
      <w:pPr>
        <w:pStyle w:val="8"/>
        <w:ind w:left="298" w:leftChars="142" w:firstLine="1452" w:firstLineChars="484"/>
        <w:jc w:val="both"/>
        <w:rPr>
          <w:rFonts w:ascii="Times New Roman" w:hAnsi="Times New Roman" w:cs="Times New Roman"/>
          <w:sz w:val="30"/>
          <w:szCs w:val="30"/>
        </w:rPr>
      </w:pPr>
      <w:r>
        <w:rPr>
          <w:rFonts w:ascii="Times New Roman" w:hAnsi="Times New Roman" w:cs="Times New Roman"/>
          <w:sz w:val="30"/>
          <w:szCs w:val="30"/>
        </w:rPr>
        <w:t>法定代表人</w:t>
      </w:r>
      <w:bookmarkStart w:id="22" w:name="OLE_LINK40"/>
      <w:r>
        <w:rPr>
          <w:rFonts w:hint="eastAsia" w:ascii="Times New Roman" w:hAnsi="Times New Roman" w:cs="Times New Roman"/>
          <w:sz w:val="30"/>
          <w:szCs w:val="30"/>
          <w:u w:val="single"/>
        </w:rPr>
        <w:t xml:space="preserve">   </w:t>
      </w:r>
      <w:bookmarkEnd w:id="22"/>
      <w:r>
        <w:rPr>
          <w:rFonts w:hint="eastAsia" w:ascii="Times New Roman" w:hAnsi="Times New Roman" w:cs="Times New Roman"/>
          <w:sz w:val="30"/>
          <w:szCs w:val="30"/>
          <w:u w:val="single"/>
        </w:rPr>
        <w:t xml:space="preserve">              </w:t>
      </w:r>
      <w:r>
        <w:rPr>
          <w:rFonts w:ascii="Times New Roman" w:hAnsi="Times New Roman" w:cs="Times New Roman"/>
          <w:sz w:val="30"/>
          <w:szCs w:val="30"/>
        </w:rPr>
        <w:t>（签章）</w:t>
      </w:r>
    </w:p>
    <w:p w14:paraId="7D3CAA4C">
      <w:pPr>
        <w:pStyle w:val="8"/>
        <w:ind w:left="40" w:leftChars="19" w:firstLine="798" w:firstLineChars="266"/>
        <w:jc w:val="center"/>
        <w:rPr>
          <w:rFonts w:ascii="Times New Roman" w:hAnsi="Times New Roman" w:cs="Times New Roman"/>
          <w:sz w:val="30"/>
          <w:szCs w:val="30"/>
        </w:rPr>
      </w:pPr>
    </w:p>
    <w:p w14:paraId="08EE3492">
      <w:pPr>
        <w:pStyle w:val="8"/>
        <w:ind w:left="298" w:leftChars="142" w:firstLine="1452" w:firstLineChars="484"/>
        <w:jc w:val="both"/>
        <w:rPr>
          <w:rFonts w:ascii="Times New Roman" w:hAnsi="Times New Roman" w:cs="Times New Roman"/>
          <w:sz w:val="30"/>
          <w:szCs w:val="30"/>
        </w:rPr>
      </w:pPr>
      <w:r>
        <w:rPr>
          <w:rFonts w:hint="eastAsia" w:ascii="Times New Roman" w:hAnsi="Times New Roman" w:cs="Times New Roman"/>
          <w:sz w:val="30"/>
          <w:szCs w:val="30"/>
          <w:lang w:val="en-US" w:eastAsia="zh-CN"/>
        </w:rPr>
        <w:t>投标</w:t>
      </w:r>
      <w:r>
        <w:rPr>
          <w:rFonts w:ascii="Times New Roman" w:hAnsi="Times New Roman" w:cs="Times New Roman"/>
          <w:sz w:val="30"/>
          <w:szCs w:val="30"/>
        </w:rPr>
        <w:t>日期：</w:t>
      </w:r>
      <w:r>
        <w:rPr>
          <w:rFonts w:hint="eastAsia" w:ascii="Times New Roman" w:hAnsi="Times New Roman" w:cs="Times New Roman"/>
          <w:sz w:val="30"/>
          <w:szCs w:val="30"/>
          <w:u w:val="single"/>
        </w:rPr>
        <w:t xml:space="preserve">   </w:t>
      </w:r>
      <w:r>
        <w:rPr>
          <w:rFonts w:ascii="Times New Roman" w:hAnsi="Times New Roman" w:cs="Times New Roman"/>
          <w:sz w:val="30"/>
          <w:szCs w:val="30"/>
        </w:rPr>
        <w:t>年</w:t>
      </w:r>
      <w:r>
        <w:rPr>
          <w:rFonts w:hint="eastAsia" w:ascii="Times New Roman" w:hAnsi="Times New Roman" w:cs="Times New Roman"/>
          <w:sz w:val="30"/>
          <w:szCs w:val="30"/>
          <w:u w:val="single"/>
        </w:rPr>
        <w:t xml:space="preserve">   </w:t>
      </w:r>
      <w:r>
        <w:rPr>
          <w:rFonts w:ascii="Times New Roman" w:hAnsi="Times New Roman" w:cs="Times New Roman"/>
          <w:sz w:val="30"/>
          <w:szCs w:val="30"/>
        </w:rPr>
        <w:t>月</w:t>
      </w:r>
      <w:r>
        <w:rPr>
          <w:rFonts w:hint="eastAsia" w:ascii="Times New Roman" w:hAnsi="Times New Roman" w:cs="Times New Roman"/>
          <w:sz w:val="30"/>
          <w:szCs w:val="30"/>
          <w:u w:val="single"/>
        </w:rPr>
        <w:t xml:space="preserve">   </w:t>
      </w:r>
      <w:r>
        <w:rPr>
          <w:rFonts w:ascii="Times New Roman" w:hAnsi="Times New Roman" w:cs="Times New Roman"/>
          <w:sz w:val="30"/>
          <w:szCs w:val="30"/>
        </w:rPr>
        <w:t>日</w:t>
      </w:r>
    </w:p>
    <w:p w14:paraId="69A235D8">
      <w:pPr>
        <w:rPr>
          <w:rFonts w:hint="eastAsia" w:ascii="宋体" w:hAnsi="宋体" w:eastAsia="宋体" w:cs="宋体"/>
          <w:b/>
          <w:sz w:val="24"/>
          <w:szCs w:val="24"/>
        </w:rPr>
      </w:pPr>
      <w:r>
        <w:rPr>
          <w:rFonts w:hint="eastAsia" w:ascii="宋体" w:hAnsi="宋体" w:eastAsia="宋体" w:cs="宋体"/>
          <w:b/>
          <w:sz w:val="24"/>
          <w:szCs w:val="24"/>
        </w:rPr>
        <w:br w:type="page"/>
      </w:r>
    </w:p>
    <w:p w14:paraId="2DD7EB5E">
      <w:pPr>
        <w:pStyle w:val="8"/>
        <w:rPr>
          <w:rFonts w:hint="eastAsia" w:ascii="宋体" w:hAnsi="宋体" w:eastAsia="宋体" w:cs="宋体"/>
          <w:b/>
          <w:sz w:val="24"/>
          <w:szCs w:val="24"/>
        </w:rPr>
      </w:pPr>
      <w:r>
        <w:rPr>
          <w:rFonts w:hint="eastAsia" w:ascii="宋体" w:hAnsi="宋体" w:eastAsia="宋体" w:cs="宋体"/>
          <w:b/>
          <w:sz w:val="24"/>
          <w:szCs w:val="24"/>
        </w:rPr>
        <w:t>附件2</w:t>
      </w:r>
    </w:p>
    <w:p w14:paraId="75BD7D1F">
      <w:pPr>
        <w:pStyle w:val="8"/>
        <w:jc w:val="center"/>
        <w:rPr>
          <w:rFonts w:hint="eastAsia" w:ascii="宋体" w:hAnsi="宋体" w:eastAsia="宋体" w:cs="宋体"/>
          <w:b/>
          <w:sz w:val="24"/>
          <w:szCs w:val="24"/>
        </w:rPr>
      </w:pPr>
      <w:r>
        <w:rPr>
          <w:rFonts w:hint="eastAsia" w:ascii="宋体" w:hAnsi="宋体" w:eastAsia="宋体" w:cs="宋体"/>
          <w:b/>
          <w:sz w:val="24"/>
          <w:szCs w:val="24"/>
        </w:rPr>
        <w:t>投标承诺函</w:t>
      </w:r>
    </w:p>
    <w:p w14:paraId="764E6B94">
      <w:pPr>
        <w:pStyle w:val="8"/>
        <w:ind w:firstLine="360"/>
        <w:rPr>
          <w:rFonts w:hint="eastAsia" w:ascii="宋体" w:hAnsi="宋体" w:eastAsia="宋体" w:cs="宋体"/>
          <w:sz w:val="24"/>
          <w:szCs w:val="24"/>
          <w:highlight w:val="yellow"/>
        </w:rPr>
      </w:pPr>
    </w:p>
    <w:p w14:paraId="31D23129">
      <w:pPr>
        <w:spacing w:line="360" w:lineRule="auto"/>
        <w:rPr>
          <w:rFonts w:hint="eastAsia" w:ascii="宋体" w:hAnsi="宋体" w:eastAsia="宋体" w:cs="宋体"/>
          <w:sz w:val="24"/>
          <w:szCs w:val="24"/>
        </w:rPr>
      </w:pPr>
      <w:r>
        <w:rPr>
          <w:rFonts w:hint="eastAsia" w:ascii="宋体" w:hAnsi="宋体" w:eastAsia="宋体" w:cs="宋体"/>
          <w:sz w:val="24"/>
          <w:szCs w:val="24"/>
        </w:rPr>
        <w:t>江苏省水利建设工程有限公司：</w:t>
      </w:r>
    </w:p>
    <w:p w14:paraId="6657C218">
      <w:pPr>
        <w:spacing w:line="360" w:lineRule="auto"/>
        <w:ind w:left="40" w:firstLine="480" w:firstLineChars="200"/>
        <w:rPr>
          <w:rFonts w:hint="eastAsia" w:ascii="宋体" w:hAnsi="宋体" w:eastAsia="宋体" w:cs="宋体"/>
          <w:sz w:val="24"/>
          <w:szCs w:val="24"/>
        </w:rPr>
      </w:pPr>
      <w:r>
        <w:rPr>
          <w:rFonts w:hint="default" w:ascii="Times New Roman" w:hAnsi="Times New Roman" w:eastAsia="宋体" w:cs="Times New Roman"/>
          <w:sz w:val="24"/>
        </w:rPr>
        <w:t>在研读</w:t>
      </w:r>
      <w:r>
        <w:rPr>
          <w:rFonts w:hint="eastAsia" w:ascii="宋体" w:hAnsi="宋体" w:eastAsia="宋体" w:cs="宋体"/>
          <w:sz w:val="24"/>
          <w:szCs w:val="24"/>
        </w:rPr>
        <w:t>贵公司的</w:t>
      </w:r>
      <w:r>
        <w:rPr>
          <w:rFonts w:hint="eastAsia" w:ascii="宋体" w:hAnsi="宋体" w:eastAsia="宋体" w:cs="宋体"/>
          <w:b/>
          <w:sz w:val="24"/>
          <w:szCs w:val="24"/>
          <w:u w:val="single"/>
        </w:rPr>
        <w:t>江苏省响水县小型引调水“农村供水清水互通”工程施工工程球墨铸铁管</w:t>
      </w:r>
      <w:r>
        <w:rPr>
          <w:rFonts w:hint="eastAsia" w:ascii="宋体" w:hAnsi="宋体" w:eastAsia="宋体" w:cs="宋体"/>
          <w:b/>
          <w:bCs/>
          <w:sz w:val="24"/>
          <w:szCs w:val="24"/>
          <w:u w:val="single"/>
        </w:rPr>
        <w:t>采购</w:t>
      </w:r>
      <w:r>
        <w:rPr>
          <w:rFonts w:hint="eastAsia" w:ascii="宋体" w:hAnsi="宋体" w:eastAsia="宋体" w:cs="宋体"/>
          <w:sz w:val="24"/>
          <w:szCs w:val="24"/>
        </w:rPr>
        <w:t>招标文件</w:t>
      </w:r>
      <w:r>
        <w:rPr>
          <w:rFonts w:hint="eastAsia" w:ascii="宋体" w:hAnsi="宋体" w:cs="宋体"/>
          <w:sz w:val="24"/>
          <w:szCs w:val="24"/>
          <w:lang w:val="en-US" w:eastAsia="zh-CN"/>
        </w:rPr>
        <w:t>后</w:t>
      </w:r>
      <w:r>
        <w:rPr>
          <w:rFonts w:hint="eastAsia" w:ascii="宋体" w:hAnsi="宋体" w:eastAsia="宋体" w:cs="宋体"/>
          <w:sz w:val="24"/>
          <w:szCs w:val="24"/>
        </w:rPr>
        <w:t>，我方（投标人）完全接受招标文件的要求和买卖合同的全部条款。并致函如下：</w:t>
      </w:r>
    </w:p>
    <w:p w14:paraId="1253BB64">
      <w:pPr>
        <w:spacing w:line="360" w:lineRule="auto"/>
        <w:ind w:left="40" w:firstLine="480" w:firstLineChars="200"/>
        <w:rPr>
          <w:rFonts w:hint="eastAsia" w:ascii="宋体" w:hAnsi="宋体" w:eastAsia="宋体" w:cs="宋体"/>
          <w:sz w:val="24"/>
          <w:szCs w:val="24"/>
        </w:rPr>
      </w:pPr>
      <w:r>
        <w:rPr>
          <w:rFonts w:hint="eastAsia" w:ascii="宋体" w:hAnsi="宋体" w:eastAsia="宋体" w:cs="宋体"/>
          <w:sz w:val="24"/>
          <w:szCs w:val="24"/>
        </w:rPr>
        <w:t>1、愿意按照招标文件的一切要求，提供标书所列产品，明细见《投标报价单》。</w:t>
      </w:r>
    </w:p>
    <w:p w14:paraId="4089FF66">
      <w:pPr>
        <w:spacing w:line="360" w:lineRule="auto"/>
        <w:ind w:left="40" w:firstLine="480" w:firstLineChars="200"/>
        <w:rPr>
          <w:rFonts w:hint="eastAsia" w:ascii="宋体" w:hAnsi="宋体" w:eastAsia="宋体" w:cs="宋体"/>
          <w:sz w:val="24"/>
          <w:szCs w:val="24"/>
        </w:rPr>
      </w:pPr>
      <w:r>
        <w:rPr>
          <w:rFonts w:hint="eastAsia" w:ascii="宋体" w:hAnsi="宋体" w:eastAsia="宋体" w:cs="宋体"/>
          <w:sz w:val="24"/>
          <w:szCs w:val="24"/>
        </w:rPr>
        <w:t>2、如果我方中标签约，我们将严格履行招标文件中规定的每一项要求，严格履行合同义务；如果由于我方自身失误形成的风险和损失均由我方承担。</w:t>
      </w:r>
    </w:p>
    <w:p w14:paraId="77B466B6">
      <w:pPr>
        <w:spacing w:line="360" w:lineRule="auto"/>
        <w:ind w:left="40" w:firstLine="480" w:firstLineChars="200"/>
        <w:rPr>
          <w:rFonts w:hint="eastAsia" w:ascii="宋体" w:hAnsi="宋体" w:eastAsia="宋体" w:cs="宋体"/>
          <w:sz w:val="24"/>
          <w:szCs w:val="24"/>
        </w:rPr>
      </w:pPr>
      <w:r>
        <w:rPr>
          <w:rFonts w:hint="eastAsia" w:ascii="宋体" w:hAnsi="宋体" w:eastAsia="宋体" w:cs="宋体"/>
          <w:sz w:val="24"/>
          <w:szCs w:val="24"/>
        </w:rPr>
        <w:t>3、我方再次重申：完全同意投标须知中关于“评标方式、标准、方法及特别提示”等陈述，我方认为贵公司有权单方决定中标者，还认为价格和质量、信誉和服务是中标的重要选择标准；无论贵公司是否选择我方作为中标单位，我方均尊重和认可贵公司的决定。</w:t>
      </w:r>
    </w:p>
    <w:p w14:paraId="36244E43">
      <w:pPr>
        <w:spacing w:line="360" w:lineRule="auto"/>
        <w:ind w:left="40" w:firstLine="480" w:firstLineChars="200"/>
        <w:rPr>
          <w:rFonts w:hint="eastAsia" w:ascii="宋体" w:hAnsi="宋体" w:eastAsia="宋体" w:cs="宋体"/>
          <w:sz w:val="24"/>
          <w:szCs w:val="24"/>
        </w:rPr>
      </w:pPr>
      <w:r>
        <w:rPr>
          <w:rFonts w:hint="eastAsia" w:ascii="宋体" w:hAnsi="宋体" w:eastAsia="宋体" w:cs="宋体"/>
          <w:sz w:val="24"/>
          <w:szCs w:val="24"/>
        </w:rPr>
        <w:t>4、我方投标文件（包括对招标文件承诺的内容、不同意见的偏离说明）在开标后的全过程中保持有效，不作任何更改和变动。</w:t>
      </w:r>
    </w:p>
    <w:p w14:paraId="01AB998A">
      <w:pPr>
        <w:spacing w:line="360" w:lineRule="auto"/>
        <w:ind w:left="40" w:firstLine="480" w:firstLineChars="200"/>
        <w:rPr>
          <w:rFonts w:hint="eastAsia" w:ascii="宋体" w:hAnsi="宋体" w:eastAsia="宋体" w:cs="宋体"/>
          <w:sz w:val="24"/>
          <w:szCs w:val="24"/>
        </w:rPr>
      </w:pPr>
      <w:r>
        <w:rPr>
          <w:rFonts w:hint="eastAsia" w:ascii="宋体" w:hAnsi="宋体" w:eastAsia="宋体" w:cs="宋体"/>
          <w:sz w:val="24"/>
          <w:szCs w:val="24"/>
        </w:rPr>
        <w:t>5、投标文件中所有关于投标资格的文件、证明、陈述均是真实的、准确的。若有违背，我单位愿意承担由此产生的一切后果。如最终确定我方供货，我方愿意按合同条款签约。</w:t>
      </w:r>
    </w:p>
    <w:p w14:paraId="4E50E702">
      <w:pPr>
        <w:spacing w:line="360" w:lineRule="auto"/>
        <w:ind w:left="40" w:firstLine="480" w:firstLineChars="200"/>
        <w:rPr>
          <w:rFonts w:hint="default" w:ascii="Times New Roman" w:hAnsi="Times New Roman" w:eastAsia="宋体" w:cs="Times New Roman"/>
          <w:lang w:val="en-US" w:eastAsia="zh-CN"/>
        </w:rPr>
      </w:pPr>
      <w:r>
        <w:rPr>
          <w:rFonts w:hint="default" w:ascii="Times New Roman" w:hAnsi="Times New Roman" w:eastAsia="宋体" w:cs="Times New Roman"/>
          <w:sz w:val="24"/>
          <w:szCs w:val="24"/>
        </w:rPr>
        <w:t>6</w:t>
      </w:r>
      <w:r>
        <w:rPr>
          <w:rFonts w:hint="default" w:ascii="Times New Roman" w:hAnsi="Times New Roman" w:eastAsia="宋体" w:cs="Times New Roman"/>
          <w:sz w:val="24"/>
          <w:szCs w:val="24"/>
          <w:lang w:eastAsia="zh-CN"/>
        </w:rPr>
        <w:t>、</w:t>
      </w:r>
      <w:r>
        <w:rPr>
          <w:rFonts w:hint="default" w:ascii="Times New Roman" w:hAnsi="Times New Roman" w:cs="Times New Roman"/>
          <w:b/>
          <w:bCs/>
          <w:sz w:val="24"/>
          <w:szCs w:val="24"/>
          <w:lang w:val="en-US" w:eastAsia="zh-CN"/>
        </w:rPr>
        <w:t>我方在此</w:t>
      </w:r>
      <w:r>
        <w:rPr>
          <w:rFonts w:hint="default" w:ascii="Times New Roman" w:hAnsi="Times New Roman" w:eastAsia="宋体" w:cs="Times New Roman"/>
          <w:b/>
          <w:bCs/>
          <w:sz w:val="24"/>
          <w:szCs w:val="24"/>
          <w:lang w:val="en-US" w:eastAsia="zh-CN"/>
        </w:rPr>
        <w:t>声明</w:t>
      </w:r>
      <w:r>
        <w:rPr>
          <w:rFonts w:hint="default" w:ascii="Times New Roman" w:hAnsi="Times New Roman" w:cs="Times New Roman"/>
          <w:sz w:val="24"/>
          <w:szCs w:val="24"/>
          <w:lang w:val="en-US" w:eastAsia="zh-CN"/>
        </w:rPr>
        <w:t>：我方与参加本次竞标的其他投标人不存在关联关系。</w:t>
      </w:r>
    </w:p>
    <w:p w14:paraId="01208685">
      <w:pPr>
        <w:spacing w:line="360" w:lineRule="auto"/>
        <w:ind w:left="40" w:firstLine="480" w:firstLineChars="200"/>
        <w:rPr>
          <w:rFonts w:hint="eastAsia" w:ascii="宋体" w:hAnsi="宋体" w:eastAsia="宋体" w:cs="宋体"/>
          <w:sz w:val="24"/>
          <w:szCs w:val="24"/>
        </w:rPr>
      </w:pPr>
      <w:r>
        <w:rPr>
          <w:rFonts w:hint="default" w:ascii="Times New Roman" w:hAnsi="Times New Roman" w:cs="Times New Roman"/>
          <w:sz w:val="24"/>
          <w:szCs w:val="24"/>
          <w:lang w:val="en-US" w:eastAsia="zh-CN"/>
        </w:rPr>
        <w:t>7</w:t>
      </w:r>
      <w:r>
        <w:rPr>
          <w:rFonts w:hint="default" w:ascii="Times New Roman" w:hAnsi="Times New Roman" w:eastAsia="宋体" w:cs="Times New Roman"/>
          <w:sz w:val="24"/>
          <w:szCs w:val="24"/>
        </w:rPr>
        <w:t>、</w:t>
      </w:r>
      <w:r>
        <w:rPr>
          <w:rFonts w:hint="eastAsia" w:ascii="宋体" w:hAnsi="宋体" w:eastAsia="宋体" w:cs="宋体"/>
          <w:sz w:val="24"/>
          <w:szCs w:val="24"/>
        </w:rPr>
        <w:t>所有有关招投标的函电，请按下列地址联系：</w:t>
      </w:r>
    </w:p>
    <w:p w14:paraId="40134A24">
      <w:pPr>
        <w:spacing w:line="360" w:lineRule="auto"/>
        <w:ind w:left="40" w:firstLine="480" w:firstLineChars="200"/>
        <w:rPr>
          <w:rFonts w:hint="eastAsia" w:ascii="宋体" w:hAnsi="宋体" w:eastAsia="宋体" w:cs="宋体"/>
          <w:sz w:val="24"/>
          <w:szCs w:val="24"/>
        </w:rPr>
      </w:pPr>
    </w:p>
    <w:p w14:paraId="02628E96">
      <w:pPr>
        <w:pStyle w:val="2"/>
        <w:rPr>
          <w:rFonts w:hint="eastAsia" w:ascii="宋体" w:hAnsi="宋体" w:eastAsia="宋体" w:cs="宋体"/>
          <w:sz w:val="24"/>
          <w:szCs w:val="24"/>
        </w:rPr>
      </w:pPr>
    </w:p>
    <w:p w14:paraId="64BEA45F">
      <w:pPr>
        <w:tabs>
          <w:tab w:val="left" w:pos="5680"/>
        </w:tabs>
        <w:spacing w:line="480" w:lineRule="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投标单位：</w:t>
      </w:r>
      <w:r>
        <w:rPr>
          <w:rFonts w:hint="eastAsia" w:ascii="宋体" w:hAnsi="宋体" w:eastAsia="宋体" w:cs="宋体"/>
          <w:color w:val="000000" w:themeColor="text1"/>
          <w:sz w:val="24"/>
          <w:szCs w:val="24"/>
        </w:rPr>
        <w:tab/>
      </w:r>
      <w:r>
        <w:rPr>
          <w:rFonts w:hint="eastAsia" w:ascii="宋体" w:hAnsi="宋体" w:eastAsia="宋体" w:cs="宋体"/>
          <w:color w:val="000000" w:themeColor="text1"/>
          <w:sz w:val="24"/>
          <w:szCs w:val="24"/>
        </w:rPr>
        <w:t>邮编：</w:t>
      </w:r>
    </w:p>
    <w:p w14:paraId="1840FBEB">
      <w:pPr>
        <w:tabs>
          <w:tab w:val="left" w:pos="5680"/>
        </w:tabs>
        <w:spacing w:line="480" w:lineRule="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法定代表人（或委托代理人）：</w:t>
      </w:r>
      <w:r>
        <w:rPr>
          <w:rFonts w:hint="eastAsia" w:ascii="宋体" w:hAnsi="宋体" w:eastAsia="宋体" w:cs="宋体"/>
          <w:color w:val="000000" w:themeColor="text1"/>
          <w:sz w:val="24"/>
          <w:szCs w:val="24"/>
        </w:rPr>
        <w:tab/>
      </w:r>
      <w:r>
        <w:rPr>
          <w:rFonts w:hint="eastAsia" w:ascii="宋体" w:hAnsi="宋体" w:eastAsia="宋体" w:cs="宋体"/>
          <w:color w:val="000000" w:themeColor="text1"/>
          <w:sz w:val="24"/>
          <w:szCs w:val="24"/>
        </w:rPr>
        <w:t xml:space="preserve">地址： </w:t>
      </w:r>
    </w:p>
    <w:p w14:paraId="39956401">
      <w:pPr>
        <w:tabs>
          <w:tab w:val="left" w:pos="5680"/>
        </w:tabs>
        <w:spacing w:line="480" w:lineRule="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账户名称：</w:t>
      </w:r>
      <w:r>
        <w:rPr>
          <w:rFonts w:hint="eastAsia" w:ascii="宋体" w:hAnsi="宋体" w:eastAsia="宋体" w:cs="宋体"/>
          <w:color w:val="000000" w:themeColor="text1"/>
          <w:sz w:val="24"/>
          <w:szCs w:val="24"/>
        </w:rPr>
        <w:tab/>
      </w:r>
      <w:r>
        <w:rPr>
          <w:rFonts w:hint="eastAsia" w:ascii="宋体" w:hAnsi="宋体" w:eastAsia="宋体" w:cs="宋体"/>
          <w:color w:val="000000" w:themeColor="text1"/>
          <w:sz w:val="24"/>
          <w:szCs w:val="24"/>
        </w:rPr>
        <w:t xml:space="preserve">电话： </w:t>
      </w:r>
    </w:p>
    <w:p w14:paraId="0A7ED406">
      <w:pPr>
        <w:tabs>
          <w:tab w:val="left" w:pos="5680"/>
        </w:tabs>
        <w:spacing w:line="480" w:lineRule="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开户银行：</w:t>
      </w:r>
      <w:r>
        <w:rPr>
          <w:rFonts w:hint="eastAsia" w:ascii="宋体" w:hAnsi="宋体" w:eastAsia="宋体" w:cs="宋体"/>
          <w:color w:val="000000" w:themeColor="text1"/>
          <w:sz w:val="24"/>
          <w:szCs w:val="24"/>
        </w:rPr>
        <w:tab/>
      </w:r>
      <w:r>
        <w:rPr>
          <w:rFonts w:hint="eastAsia" w:ascii="宋体" w:hAnsi="宋体" w:eastAsia="宋体" w:cs="宋体"/>
          <w:color w:val="000000" w:themeColor="text1"/>
          <w:sz w:val="24"/>
          <w:szCs w:val="24"/>
        </w:rPr>
        <w:t>传真：</w:t>
      </w:r>
    </w:p>
    <w:p w14:paraId="12D16449">
      <w:pPr>
        <w:tabs>
          <w:tab w:val="left" w:pos="5680"/>
        </w:tabs>
        <w:spacing w:line="480" w:lineRule="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银行账号：</w:t>
      </w:r>
      <w:r>
        <w:rPr>
          <w:rFonts w:hint="eastAsia" w:ascii="宋体" w:hAnsi="宋体" w:eastAsia="宋体" w:cs="宋体"/>
          <w:color w:val="000000" w:themeColor="text1"/>
          <w:sz w:val="24"/>
          <w:szCs w:val="24"/>
        </w:rPr>
        <w:tab/>
      </w:r>
      <w:r>
        <w:rPr>
          <w:rFonts w:hint="eastAsia" w:ascii="宋体" w:hAnsi="宋体" w:eastAsia="宋体" w:cs="宋体"/>
          <w:color w:val="000000" w:themeColor="text1"/>
          <w:sz w:val="24"/>
          <w:szCs w:val="24"/>
        </w:rPr>
        <w:t>投标单位（公章）：</w:t>
      </w:r>
    </w:p>
    <w:p w14:paraId="0B06AA23">
      <w:pPr>
        <w:spacing w:line="360" w:lineRule="auto"/>
        <w:ind w:firstLine="6360" w:firstLineChars="2650"/>
        <w:rPr>
          <w:rFonts w:hint="eastAsia" w:ascii="宋体" w:hAnsi="宋体" w:eastAsia="宋体" w:cs="宋体"/>
          <w:sz w:val="24"/>
          <w:szCs w:val="24"/>
        </w:rPr>
      </w:pPr>
      <w:r>
        <w:rPr>
          <w:rFonts w:hint="eastAsia" w:ascii="宋体" w:hAnsi="宋体" w:eastAsia="宋体" w:cs="宋体"/>
          <w:sz w:val="24"/>
          <w:szCs w:val="24"/>
        </w:rPr>
        <w:t xml:space="preserve"> 年   月   日</w:t>
      </w:r>
    </w:p>
    <w:p w14:paraId="4C50A5B4">
      <w:pPr>
        <w:ind w:firstLine="480"/>
        <w:rPr>
          <w:rFonts w:hint="eastAsia" w:ascii="宋体" w:hAnsi="宋体" w:eastAsia="宋体" w:cs="宋体"/>
          <w:sz w:val="24"/>
          <w:szCs w:val="24"/>
        </w:rPr>
      </w:pPr>
      <w:r>
        <w:rPr>
          <w:rFonts w:hint="eastAsia" w:ascii="宋体" w:hAnsi="宋体" w:eastAsia="宋体" w:cs="宋体"/>
          <w:sz w:val="24"/>
          <w:szCs w:val="24"/>
        </w:rPr>
        <w:br w:type="page"/>
      </w:r>
    </w:p>
    <w:p w14:paraId="0379CE7C">
      <w:pPr>
        <w:pStyle w:val="8"/>
        <w:rPr>
          <w:rFonts w:hint="eastAsia" w:ascii="宋体" w:hAnsi="宋体" w:eastAsia="宋体" w:cs="宋体"/>
          <w:b/>
          <w:sz w:val="20"/>
          <w:szCs w:val="20"/>
        </w:rPr>
      </w:pPr>
      <w:r>
        <w:rPr>
          <w:rFonts w:hint="eastAsia" w:ascii="宋体" w:hAnsi="宋体" w:eastAsia="宋体" w:cs="宋体"/>
          <w:b/>
          <w:sz w:val="20"/>
          <w:szCs w:val="20"/>
        </w:rPr>
        <w:t>附件3：</w:t>
      </w:r>
    </w:p>
    <w:p w14:paraId="1B17BF58">
      <w:pPr>
        <w:widowControl/>
        <w:tabs>
          <w:tab w:val="left" w:pos="590"/>
        </w:tabs>
        <w:jc w:val="center"/>
        <w:rPr>
          <w:rFonts w:hint="eastAsia" w:ascii="宋体" w:hAnsi="宋体" w:eastAsia="宋体" w:cs="宋体"/>
          <w:b/>
          <w:sz w:val="24"/>
          <w:szCs w:val="24"/>
        </w:rPr>
      </w:pPr>
      <w:r>
        <w:rPr>
          <w:rFonts w:hint="eastAsia" w:ascii="宋体" w:hAnsi="宋体" w:eastAsia="宋体" w:cs="宋体"/>
          <w:b/>
          <w:sz w:val="24"/>
          <w:szCs w:val="24"/>
        </w:rPr>
        <w:t>投标报价单</w:t>
      </w:r>
    </w:p>
    <w:p w14:paraId="51F5DE16">
      <w:pPr>
        <w:spacing w:line="312" w:lineRule="auto"/>
        <w:jc w:val="left"/>
        <w:rPr>
          <w:rFonts w:hint="eastAsia" w:ascii="宋体" w:hAnsi="宋体" w:eastAsia="宋体" w:cs="宋体"/>
          <w:sz w:val="24"/>
          <w:szCs w:val="24"/>
        </w:rPr>
      </w:pPr>
      <w:r>
        <w:rPr>
          <w:rFonts w:hint="eastAsia" w:ascii="宋体" w:hAnsi="宋体" w:eastAsia="宋体" w:cs="宋体"/>
          <w:sz w:val="24"/>
          <w:szCs w:val="24"/>
        </w:rPr>
        <w:t>江苏省水利建设工程有限公司：</w:t>
      </w:r>
    </w:p>
    <w:p w14:paraId="7AE200C5">
      <w:pPr>
        <w:adjustRightInd w:val="0"/>
        <w:snapToGrid w:val="0"/>
        <w:ind w:left="40" w:firstLine="480" w:firstLineChars="200"/>
        <w:jc w:val="left"/>
        <w:rPr>
          <w:rFonts w:hint="eastAsia" w:ascii="宋体" w:hAnsi="宋体" w:eastAsia="宋体" w:cs="宋体"/>
          <w:sz w:val="24"/>
          <w:szCs w:val="24"/>
        </w:rPr>
      </w:pPr>
      <w:r>
        <w:rPr>
          <w:rFonts w:hint="eastAsia" w:ascii="宋体" w:hAnsi="宋体" w:eastAsia="宋体" w:cs="宋体"/>
          <w:sz w:val="24"/>
          <w:szCs w:val="24"/>
        </w:rPr>
        <w:t>我单位拟向贵公司供应</w:t>
      </w:r>
      <w:r>
        <w:rPr>
          <w:rFonts w:hint="eastAsia" w:ascii="宋体" w:hAnsi="宋体" w:eastAsia="宋体" w:cs="宋体"/>
          <w:b/>
          <w:bCs/>
          <w:sz w:val="24"/>
          <w:szCs w:val="24"/>
          <w:u w:val="single"/>
        </w:rPr>
        <w:t>江苏省响水县小型引调水“农村供水清水互通”工程施工</w:t>
      </w:r>
      <w:r>
        <w:rPr>
          <w:rFonts w:hint="eastAsia" w:ascii="宋体" w:hAnsi="宋体" w:eastAsia="宋体" w:cs="宋体"/>
          <w:sz w:val="24"/>
          <w:szCs w:val="24"/>
        </w:rPr>
        <w:t>所用的球墨铸铁管，</w:t>
      </w:r>
      <w:r>
        <w:rPr>
          <w:rFonts w:hint="eastAsia" w:ascii="宋体" w:hAnsi="宋体" w:cs="宋体"/>
          <w:sz w:val="24"/>
          <w:szCs w:val="24"/>
          <w:lang w:val="en-US" w:eastAsia="zh-CN"/>
        </w:rPr>
        <w:t>所供产品的品牌（生产厂家）为：</w:t>
      </w:r>
      <w:r>
        <w:rPr>
          <w:rFonts w:hint="eastAsia" w:ascii="宋体" w:hAnsi="宋体" w:cs="宋体"/>
          <w:sz w:val="24"/>
          <w:szCs w:val="24"/>
          <w:u w:val="single"/>
          <w:lang w:val="en-US" w:eastAsia="zh-CN"/>
        </w:rPr>
        <w:t xml:space="preserve">        </w:t>
      </w:r>
      <w:r>
        <w:rPr>
          <w:rFonts w:hint="eastAsia" w:ascii="宋体" w:hAnsi="宋体" w:cs="宋体"/>
          <w:sz w:val="24"/>
          <w:szCs w:val="24"/>
          <w:u w:val="none"/>
          <w:lang w:val="en-US" w:eastAsia="zh-CN"/>
        </w:rPr>
        <w:t>，</w:t>
      </w:r>
      <w:r>
        <w:rPr>
          <w:rFonts w:hint="eastAsia" w:ascii="宋体" w:hAnsi="宋体" w:eastAsia="宋体" w:cs="宋体"/>
          <w:sz w:val="24"/>
          <w:szCs w:val="24"/>
        </w:rPr>
        <w:t>具体</w:t>
      </w:r>
      <w:r>
        <w:rPr>
          <w:rFonts w:hint="eastAsia" w:ascii="宋体" w:hAnsi="宋体" w:cs="宋体"/>
          <w:sz w:val="24"/>
          <w:szCs w:val="24"/>
          <w:lang w:val="en-US" w:eastAsia="zh-CN"/>
        </w:rPr>
        <w:t>规格、</w:t>
      </w:r>
      <w:r>
        <w:rPr>
          <w:rFonts w:hint="eastAsia" w:ascii="宋体" w:hAnsi="宋体" w:eastAsia="宋体" w:cs="宋体"/>
          <w:sz w:val="24"/>
          <w:szCs w:val="24"/>
        </w:rPr>
        <w:t>数量和价格如下：</w:t>
      </w:r>
    </w:p>
    <w:tbl>
      <w:tblPr>
        <w:tblStyle w:val="13"/>
        <w:tblW w:w="9474" w:type="dxa"/>
        <w:tblInd w:w="0" w:type="dxa"/>
        <w:tblLayout w:type="fixed"/>
        <w:tblCellMar>
          <w:top w:w="0" w:type="dxa"/>
          <w:left w:w="23" w:type="dxa"/>
          <w:bottom w:w="0" w:type="dxa"/>
          <w:right w:w="23" w:type="dxa"/>
        </w:tblCellMar>
      </w:tblPr>
      <w:tblGrid>
        <w:gridCol w:w="616"/>
        <w:gridCol w:w="3666"/>
        <w:gridCol w:w="590"/>
        <w:gridCol w:w="1039"/>
        <w:gridCol w:w="872"/>
        <w:gridCol w:w="913"/>
        <w:gridCol w:w="1770"/>
        <w:gridCol w:w="8"/>
      </w:tblGrid>
      <w:tr w14:paraId="5F1F96D7">
        <w:tblPrEx>
          <w:tblCellMar>
            <w:top w:w="0" w:type="dxa"/>
            <w:left w:w="23" w:type="dxa"/>
            <w:bottom w:w="0" w:type="dxa"/>
            <w:right w:w="23" w:type="dxa"/>
          </w:tblCellMar>
        </w:tblPrEx>
        <w:trPr>
          <w:gridAfter w:val="1"/>
          <w:wAfter w:w="8" w:type="dxa"/>
          <w:trHeight w:val="323" w:hRule="atLeast"/>
          <w:tblHeader/>
        </w:trPr>
        <w:tc>
          <w:tcPr>
            <w:tcW w:w="6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60EF1A">
            <w:pPr>
              <w:widowControl/>
              <w:ind w:left="0" w:leftChars="0" w:right="0" w:righ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序号</w:t>
            </w:r>
          </w:p>
        </w:tc>
        <w:tc>
          <w:tcPr>
            <w:tcW w:w="3666" w:type="dxa"/>
            <w:tcBorders>
              <w:top w:val="single" w:color="auto" w:sz="4" w:space="0"/>
              <w:left w:val="nil"/>
              <w:bottom w:val="single" w:color="auto" w:sz="4" w:space="0"/>
              <w:right w:val="single" w:color="auto" w:sz="4" w:space="0"/>
            </w:tcBorders>
            <w:shd w:val="clear" w:color="auto" w:fill="auto"/>
            <w:noWrap/>
            <w:vAlign w:val="center"/>
          </w:tcPr>
          <w:p w14:paraId="7A1928F9">
            <w:pPr>
              <w:widowControl/>
              <w:ind w:left="0" w:leftChars="0" w:right="0" w:righ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材质及规格</w:t>
            </w:r>
          </w:p>
        </w:tc>
        <w:tc>
          <w:tcPr>
            <w:tcW w:w="590" w:type="dxa"/>
            <w:tcBorders>
              <w:top w:val="single" w:color="auto" w:sz="4" w:space="0"/>
              <w:left w:val="nil"/>
              <w:bottom w:val="single" w:color="auto" w:sz="4" w:space="0"/>
              <w:right w:val="single" w:color="auto" w:sz="4" w:space="0"/>
            </w:tcBorders>
            <w:shd w:val="clear" w:color="auto" w:fill="auto"/>
            <w:noWrap/>
            <w:vAlign w:val="center"/>
          </w:tcPr>
          <w:p w14:paraId="0AFF3F48">
            <w:pPr>
              <w:widowControl/>
              <w:ind w:left="0" w:leftChars="0" w:right="0" w:rightChars="0" w:firstLine="0" w:firstLineChars="0"/>
              <w:jc w:val="center"/>
              <w:rPr>
                <w:rFonts w:hint="default" w:ascii="Times New Roman" w:hAnsi="Times New Roman" w:eastAsia="宋体" w:cs="Times New Roman"/>
                <w:kern w:val="0"/>
                <w:sz w:val="24"/>
                <w:szCs w:val="24"/>
              </w:rPr>
            </w:pPr>
            <w:r>
              <w:rPr>
                <w:rFonts w:hint="eastAsia" w:ascii="Times New Roman" w:hAnsi="Times New Roman" w:cs="Times New Roman"/>
                <w:kern w:val="0"/>
                <w:sz w:val="24"/>
                <w:szCs w:val="24"/>
                <w:lang w:val="en-US" w:eastAsia="zh-CN"/>
              </w:rPr>
              <w:t>计量</w:t>
            </w:r>
            <w:r>
              <w:rPr>
                <w:rFonts w:hint="default" w:ascii="Times New Roman" w:hAnsi="Times New Roman" w:eastAsia="宋体" w:cs="Times New Roman"/>
                <w:kern w:val="0"/>
                <w:sz w:val="24"/>
                <w:szCs w:val="24"/>
              </w:rPr>
              <w:t>单位</w:t>
            </w:r>
          </w:p>
        </w:tc>
        <w:tc>
          <w:tcPr>
            <w:tcW w:w="1039" w:type="dxa"/>
            <w:tcBorders>
              <w:top w:val="single" w:color="auto" w:sz="4" w:space="0"/>
              <w:left w:val="nil"/>
              <w:bottom w:val="single" w:color="auto" w:sz="4" w:space="0"/>
              <w:right w:val="single" w:color="auto" w:sz="4" w:space="0"/>
            </w:tcBorders>
            <w:shd w:val="clear" w:color="auto" w:fill="auto"/>
            <w:noWrap/>
            <w:vAlign w:val="center"/>
          </w:tcPr>
          <w:p w14:paraId="577460D9">
            <w:pPr>
              <w:widowControl/>
              <w:ind w:left="0" w:leftChars="0" w:right="0" w:righ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数量</w:t>
            </w:r>
          </w:p>
        </w:tc>
        <w:tc>
          <w:tcPr>
            <w:tcW w:w="872" w:type="dxa"/>
            <w:tcBorders>
              <w:top w:val="single" w:color="auto" w:sz="4" w:space="0"/>
              <w:left w:val="nil"/>
              <w:bottom w:val="single" w:color="auto" w:sz="4" w:space="0"/>
              <w:right w:val="single" w:color="auto" w:sz="4" w:space="0"/>
            </w:tcBorders>
            <w:shd w:val="clear" w:color="auto" w:fill="auto"/>
            <w:noWrap/>
            <w:vAlign w:val="center"/>
          </w:tcPr>
          <w:p w14:paraId="12470DA3">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eastAsia" w:ascii="Times New Roman" w:hAnsi="Times New Roman" w:eastAsia="宋体" w:cs="Times New Roman"/>
                <w:kern w:val="0"/>
                <w:sz w:val="24"/>
                <w:szCs w:val="24"/>
                <w:lang w:eastAsia="zh-CN"/>
              </w:rPr>
            </w:pPr>
            <w:r>
              <w:rPr>
                <w:rFonts w:hint="eastAsia" w:ascii="Times New Roman" w:hAnsi="Times New Roman" w:cs="Times New Roman"/>
                <w:kern w:val="0"/>
                <w:sz w:val="24"/>
                <w:szCs w:val="24"/>
                <w:lang w:val="en-US" w:eastAsia="zh-CN"/>
              </w:rPr>
              <w:t>单价限价(元)</w:t>
            </w:r>
          </w:p>
        </w:tc>
        <w:tc>
          <w:tcPr>
            <w:tcW w:w="913" w:type="dxa"/>
            <w:tcBorders>
              <w:top w:val="single" w:color="auto" w:sz="4" w:space="0"/>
              <w:left w:val="nil"/>
              <w:bottom w:val="single" w:color="auto" w:sz="4" w:space="0"/>
              <w:right w:val="single" w:color="auto" w:sz="4" w:space="0"/>
            </w:tcBorders>
            <w:shd w:val="clear" w:color="auto" w:fill="auto"/>
            <w:vAlign w:val="center"/>
          </w:tcPr>
          <w:p w14:paraId="65798394">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rPr>
                <w:rFonts w:hint="default" w:ascii="Times New Roman" w:hAnsi="Times New Roman" w:eastAsia="宋体" w:cs="Times New Roman"/>
                <w:kern w:val="0"/>
                <w:sz w:val="24"/>
                <w:szCs w:val="24"/>
              </w:rPr>
            </w:pPr>
            <w:r>
              <w:rPr>
                <w:rFonts w:hint="eastAsia" w:ascii="Times New Roman" w:hAnsi="Times New Roman" w:eastAsia="宋体" w:cs="Times New Roman"/>
                <w:color w:val="000000"/>
                <w:kern w:val="0"/>
                <w:sz w:val="24"/>
                <w:szCs w:val="24"/>
                <w:lang w:val="en-US" w:eastAsia="zh-CN"/>
              </w:rPr>
              <w:t>投标</w:t>
            </w:r>
            <w:r>
              <w:rPr>
                <w:rFonts w:hint="default" w:ascii="Times New Roman" w:hAnsi="Times New Roman" w:eastAsia="宋体" w:cs="Times New Roman"/>
                <w:color w:val="000000"/>
                <w:kern w:val="0"/>
                <w:sz w:val="24"/>
                <w:szCs w:val="24"/>
              </w:rPr>
              <w:t>单价</w:t>
            </w:r>
            <w:r>
              <w:rPr>
                <w:rFonts w:hint="default" w:ascii="Times New Roman" w:hAnsi="Times New Roman" w:cs="Times New Roman"/>
                <w:color w:val="000000"/>
                <w:kern w:val="0"/>
                <w:sz w:val="24"/>
                <w:szCs w:val="24"/>
                <w:lang w:val="en-US" w:eastAsia="zh-CN"/>
              </w:rPr>
              <w:t>(</w:t>
            </w:r>
            <w:r>
              <w:rPr>
                <w:rFonts w:hint="default" w:ascii="Times New Roman" w:hAnsi="Times New Roman" w:eastAsia="宋体" w:cs="Times New Roman"/>
                <w:color w:val="000000"/>
                <w:kern w:val="0"/>
                <w:sz w:val="24"/>
                <w:szCs w:val="24"/>
              </w:rPr>
              <w:t>元</w:t>
            </w:r>
            <w:r>
              <w:rPr>
                <w:rFonts w:hint="default" w:ascii="Times New Roman" w:hAnsi="Times New Roman" w:cs="Times New Roman"/>
                <w:color w:val="000000"/>
                <w:kern w:val="0"/>
                <w:sz w:val="24"/>
                <w:szCs w:val="24"/>
                <w:lang w:val="en-US" w:eastAsia="zh-CN"/>
              </w:rPr>
              <w:t>)</w:t>
            </w:r>
          </w:p>
        </w:tc>
        <w:tc>
          <w:tcPr>
            <w:tcW w:w="1770" w:type="dxa"/>
            <w:tcBorders>
              <w:top w:val="single" w:color="auto" w:sz="4" w:space="0"/>
              <w:left w:val="nil"/>
              <w:bottom w:val="single" w:color="auto" w:sz="4" w:space="0"/>
              <w:right w:val="single" w:color="auto" w:sz="4" w:space="0"/>
            </w:tcBorders>
            <w:shd w:val="clear" w:color="auto" w:fill="auto"/>
            <w:vAlign w:val="center"/>
          </w:tcPr>
          <w:p w14:paraId="23B3E346">
            <w:pPr>
              <w:widowControl/>
              <w:jc w:val="center"/>
              <w:rPr>
                <w:rFonts w:hint="default" w:ascii="Times New Roman" w:hAnsi="Times New Roman" w:eastAsia="宋体" w:cs="Times New Roman"/>
                <w:kern w:val="0"/>
                <w:sz w:val="24"/>
                <w:szCs w:val="24"/>
                <w:lang w:val="en-US" w:eastAsia="zh-CN"/>
              </w:rPr>
            </w:pPr>
            <w:r>
              <w:rPr>
                <w:rFonts w:hint="eastAsia" w:ascii="Times New Roman" w:hAnsi="Times New Roman" w:cs="Times New Roman"/>
                <w:kern w:val="0"/>
                <w:sz w:val="24"/>
                <w:szCs w:val="24"/>
                <w:lang w:val="en-US" w:eastAsia="zh-CN"/>
              </w:rPr>
              <w:t>投标</w:t>
            </w:r>
            <w:r>
              <w:rPr>
                <w:rFonts w:hint="default" w:ascii="Times New Roman" w:hAnsi="Times New Roman" w:eastAsia="宋体" w:cs="Times New Roman"/>
                <w:kern w:val="0"/>
                <w:sz w:val="24"/>
                <w:szCs w:val="24"/>
              </w:rPr>
              <w:t>合价</w:t>
            </w:r>
            <w:r>
              <w:rPr>
                <w:rFonts w:hint="default" w:ascii="Times New Roman" w:hAnsi="Times New Roman" w:cs="Times New Roman"/>
                <w:kern w:val="0"/>
                <w:sz w:val="24"/>
                <w:szCs w:val="24"/>
                <w:lang w:val="en-US" w:eastAsia="zh-CN"/>
              </w:rPr>
              <w:t>(</w:t>
            </w:r>
            <w:r>
              <w:rPr>
                <w:rFonts w:hint="default" w:ascii="Times New Roman" w:hAnsi="Times New Roman" w:eastAsia="宋体" w:cs="Times New Roman"/>
                <w:kern w:val="0"/>
                <w:sz w:val="24"/>
                <w:szCs w:val="24"/>
              </w:rPr>
              <w:t>元</w:t>
            </w:r>
            <w:r>
              <w:rPr>
                <w:rFonts w:hint="default" w:ascii="Times New Roman" w:hAnsi="Times New Roman" w:cs="Times New Roman"/>
                <w:kern w:val="0"/>
                <w:sz w:val="24"/>
                <w:szCs w:val="24"/>
                <w:lang w:val="en-US" w:eastAsia="zh-CN"/>
              </w:rPr>
              <w:t>)</w:t>
            </w:r>
          </w:p>
        </w:tc>
      </w:tr>
      <w:tr w14:paraId="4B8DACF1">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3DB763DA">
            <w:pPr>
              <w:widowControl/>
              <w:ind w:left="0" w:leftChars="0" w:right="0" w:righ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1</w:t>
            </w:r>
          </w:p>
        </w:tc>
        <w:tc>
          <w:tcPr>
            <w:tcW w:w="3666" w:type="dxa"/>
            <w:tcBorders>
              <w:top w:val="nil"/>
              <w:left w:val="nil"/>
              <w:bottom w:val="single" w:color="auto" w:sz="4" w:space="0"/>
              <w:right w:val="single" w:color="auto" w:sz="4" w:space="0"/>
            </w:tcBorders>
            <w:shd w:val="clear" w:color="auto" w:fill="auto"/>
            <w:vAlign w:val="center"/>
          </w:tcPr>
          <w:p w14:paraId="1239535C">
            <w:pPr>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DN300球墨铸铁管，壁厚等级K9</w:t>
            </w:r>
          </w:p>
        </w:tc>
        <w:tc>
          <w:tcPr>
            <w:tcW w:w="590" w:type="dxa"/>
            <w:tcBorders>
              <w:top w:val="nil"/>
              <w:left w:val="nil"/>
              <w:bottom w:val="single" w:color="auto" w:sz="4" w:space="0"/>
              <w:right w:val="single" w:color="auto" w:sz="4" w:space="0"/>
            </w:tcBorders>
            <w:shd w:val="clear" w:color="auto" w:fill="auto"/>
            <w:noWrap/>
            <w:vAlign w:val="center"/>
          </w:tcPr>
          <w:p w14:paraId="022EBFC5">
            <w:pPr>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m</w:t>
            </w:r>
          </w:p>
        </w:tc>
        <w:tc>
          <w:tcPr>
            <w:tcW w:w="1039" w:type="dxa"/>
            <w:tcBorders>
              <w:top w:val="nil"/>
              <w:left w:val="nil"/>
              <w:bottom w:val="single" w:color="auto" w:sz="4" w:space="0"/>
              <w:right w:val="single" w:color="auto" w:sz="4" w:space="0"/>
            </w:tcBorders>
            <w:shd w:val="clear" w:color="auto" w:fill="auto"/>
            <w:vAlign w:val="center"/>
          </w:tcPr>
          <w:p w14:paraId="1DF2D693">
            <w:pPr>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p>
        </w:tc>
        <w:tc>
          <w:tcPr>
            <w:tcW w:w="872" w:type="dxa"/>
            <w:tcBorders>
              <w:top w:val="nil"/>
              <w:left w:val="nil"/>
              <w:bottom w:val="single" w:color="auto" w:sz="4" w:space="0"/>
              <w:right w:val="single" w:color="auto" w:sz="4" w:space="0"/>
            </w:tcBorders>
            <w:shd w:val="clear" w:color="auto" w:fill="auto"/>
            <w:vAlign w:val="center"/>
          </w:tcPr>
          <w:p w14:paraId="5ABCF8FB">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sz w:val="24"/>
                <w:szCs w:val="24"/>
                <w:lang w:val="en-US" w:eastAsia="zh-CN"/>
              </w:rPr>
              <w:t>200</w:t>
            </w:r>
          </w:p>
        </w:tc>
        <w:tc>
          <w:tcPr>
            <w:tcW w:w="913" w:type="dxa"/>
            <w:tcBorders>
              <w:top w:val="nil"/>
              <w:left w:val="nil"/>
              <w:bottom w:val="single" w:color="auto" w:sz="4" w:space="0"/>
              <w:right w:val="single" w:color="auto" w:sz="4" w:space="0"/>
            </w:tcBorders>
            <w:shd w:val="clear" w:color="auto" w:fill="auto"/>
            <w:vAlign w:val="center"/>
          </w:tcPr>
          <w:p w14:paraId="25109855">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7AE0C2B1">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p>
        </w:tc>
      </w:tr>
      <w:tr w14:paraId="5B99C671">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69AD2D00">
            <w:pPr>
              <w:widowControl/>
              <w:ind w:left="0" w:leftChars="0" w:right="0" w:righ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2</w:t>
            </w:r>
          </w:p>
        </w:tc>
        <w:tc>
          <w:tcPr>
            <w:tcW w:w="3666" w:type="dxa"/>
            <w:tcBorders>
              <w:top w:val="nil"/>
              <w:left w:val="nil"/>
              <w:bottom w:val="single" w:color="auto" w:sz="4" w:space="0"/>
              <w:right w:val="single" w:color="auto" w:sz="4" w:space="0"/>
            </w:tcBorders>
            <w:shd w:val="clear" w:color="auto" w:fill="auto"/>
            <w:vAlign w:val="center"/>
          </w:tcPr>
          <w:p w14:paraId="79F39B1B">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DN400球墨铸铁管，壁厚等级K9</w:t>
            </w:r>
          </w:p>
        </w:tc>
        <w:tc>
          <w:tcPr>
            <w:tcW w:w="590" w:type="dxa"/>
            <w:tcBorders>
              <w:top w:val="nil"/>
              <w:left w:val="nil"/>
              <w:bottom w:val="single" w:color="auto" w:sz="4" w:space="0"/>
              <w:right w:val="single" w:color="auto" w:sz="4" w:space="0"/>
            </w:tcBorders>
            <w:shd w:val="clear" w:color="auto" w:fill="auto"/>
            <w:noWrap/>
            <w:vAlign w:val="center"/>
          </w:tcPr>
          <w:p w14:paraId="4AF18DA2">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m</w:t>
            </w:r>
          </w:p>
        </w:tc>
        <w:tc>
          <w:tcPr>
            <w:tcW w:w="1039" w:type="dxa"/>
            <w:tcBorders>
              <w:top w:val="nil"/>
              <w:left w:val="nil"/>
              <w:bottom w:val="single" w:color="auto" w:sz="4" w:space="0"/>
              <w:right w:val="single" w:color="auto" w:sz="4" w:space="0"/>
            </w:tcBorders>
            <w:shd w:val="clear" w:color="auto" w:fill="auto"/>
            <w:vAlign w:val="center"/>
          </w:tcPr>
          <w:p w14:paraId="5370F834">
            <w:pPr>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p>
        </w:tc>
        <w:tc>
          <w:tcPr>
            <w:tcW w:w="872" w:type="dxa"/>
            <w:tcBorders>
              <w:top w:val="nil"/>
              <w:left w:val="nil"/>
              <w:bottom w:val="single" w:color="auto" w:sz="4" w:space="0"/>
              <w:right w:val="single" w:color="auto" w:sz="4" w:space="0"/>
            </w:tcBorders>
            <w:shd w:val="clear" w:color="auto" w:fill="auto"/>
            <w:vAlign w:val="center"/>
          </w:tcPr>
          <w:p w14:paraId="0DAD37A6">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i w:val="0"/>
                <w:iCs w:val="0"/>
                <w:color w:val="000000"/>
                <w:kern w:val="0"/>
                <w:sz w:val="24"/>
                <w:szCs w:val="24"/>
                <w:u w:val="none"/>
                <w:lang w:val="en-US" w:eastAsia="zh-CN" w:bidi="ar"/>
              </w:rPr>
              <w:t>300</w:t>
            </w:r>
          </w:p>
        </w:tc>
        <w:tc>
          <w:tcPr>
            <w:tcW w:w="913" w:type="dxa"/>
            <w:tcBorders>
              <w:top w:val="nil"/>
              <w:left w:val="nil"/>
              <w:bottom w:val="single" w:color="auto" w:sz="4" w:space="0"/>
              <w:right w:val="single" w:color="auto" w:sz="4" w:space="0"/>
            </w:tcBorders>
            <w:shd w:val="clear" w:color="auto" w:fill="auto"/>
            <w:vAlign w:val="center"/>
          </w:tcPr>
          <w:p w14:paraId="1FDB1FB9">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51A09756">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p>
        </w:tc>
      </w:tr>
      <w:tr w14:paraId="60F25DD3">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45D94A17">
            <w:pPr>
              <w:widowControl/>
              <w:ind w:left="0" w:leftChars="0" w:right="0" w:righ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3</w:t>
            </w:r>
          </w:p>
        </w:tc>
        <w:tc>
          <w:tcPr>
            <w:tcW w:w="3666" w:type="dxa"/>
            <w:tcBorders>
              <w:top w:val="nil"/>
              <w:left w:val="nil"/>
              <w:bottom w:val="single" w:color="auto" w:sz="4" w:space="0"/>
              <w:right w:val="single" w:color="auto" w:sz="4" w:space="0"/>
            </w:tcBorders>
            <w:shd w:val="clear" w:color="auto" w:fill="auto"/>
            <w:vAlign w:val="center"/>
          </w:tcPr>
          <w:p w14:paraId="2495DDD9">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eastAsia="宋体" w:cs="Times New Roman"/>
                <w:kern w:val="0"/>
                <w:sz w:val="24"/>
                <w:szCs w:val="24"/>
              </w:rPr>
              <w:t>DN500球墨铸铁管，壁厚等级K9</w:t>
            </w:r>
          </w:p>
        </w:tc>
        <w:tc>
          <w:tcPr>
            <w:tcW w:w="590" w:type="dxa"/>
            <w:tcBorders>
              <w:top w:val="nil"/>
              <w:left w:val="nil"/>
              <w:bottom w:val="single" w:color="auto" w:sz="4" w:space="0"/>
              <w:right w:val="single" w:color="auto" w:sz="4" w:space="0"/>
            </w:tcBorders>
            <w:shd w:val="clear" w:color="auto" w:fill="auto"/>
            <w:noWrap/>
            <w:vAlign w:val="center"/>
          </w:tcPr>
          <w:p w14:paraId="23F00143">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m</w:t>
            </w:r>
          </w:p>
        </w:tc>
        <w:tc>
          <w:tcPr>
            <w:tcW w:w="1039" w:type="dxa"/>
            <w:tcBorders>
              <w:top w:val="nil"/>
              <w:left w:val="nil"/>
              <w:bottom w:val="single" w:color="auto" w:sz="4" w:space="0"/>
              <w:right w:val="single" w:color="auto" w:sz="4" w:space="0"/>
            </w:tcBorders>
            <w:shd w:val="clear" w:color="auto" w:fill="auto"/>
            <w:vAlign w:val="center"/>
          </w:tcPr>
          <w:p w14:paraId="7AB02197">
            <w:pPr>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6308</w:t>
            </w:r>
          </w:p>
        </w:tc>
        <w:tc>
          <w:tcPr>
            <w:tcW w:w="872" w:type="dxa"/>
            <w:tcBorders>
              <w:top w:val="nil"/>
              <w:left w:val="nil"/>
              <w:bottom w:val="single" w:color="auto" w:sz="4" w:space="0"/>
              <w:right w:val="single" w:color="auto" w:sz="4" w:space="0"/>
            </w:tcBorders>
            <w:shd w:val="clear" w:color="auto" w:fill="auto"/>
            <w:vAlign w:val="center"/>
          </w:tcPr>
          <w:p w14:paraId="3D338234">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i w:val="0"/>
                <w:iCs w:val="0"/>
                <w:color w:val="000000"/>
                <w:kern w:val="0"/>
                <w:sz w:val="24"/>
                <w:szCs w:val="24"/>
                <w:u w:val="none"/>
                <w:lang w:val="en-US" w:eastAsia="zh-CN" w:bidi="ar"/>
              </w:rPr>
              <w:t>420</w:t>
            </w:r>
          </w:p>
        </w:tc>
        <w:tc>
          <w:tcPr>
            <w:tcW w:w="913" w:type="dxa"/>
            <w:tcBorders>
              <w:top w:val="nil"/>
              <w:left w:val="nil"/>
              <w:bottom w:val="single" w:color="auto" w:sz="4" w:space="0"/>
              <w:right w:val="single" w:color="auto" w:sz="4" w:space="0"/>
            </w:tcBorders>
            <w:shd w:val="clear" w:color="auto" w:fill="auto"/>
            <w:vAlign w:val="center"/>
          </w:tcPr>
          <w:p w14:paraId="47D4DD0C">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497C7415">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p>
        </w:tc>
      </w:tr>
      <w:tr w14:paraId="22731540">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61A76EAB">
            <w:pPr>
              <w:widowControl/>
              <w:ind w:left="0" w:leftChars="0" w:right="0" w:righ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4</w:t>
            </w:r>
          </w:p>
        </w:tc>
        <w:tc>
          <w:tcPr>
            <w:tcW w:w="3666" w:type="dxa"/>
            <w:tcBorders>
              <w:top w:val="nil"/>
              <w:left w:val="nil"/>
              <w:bottom w:val="single" w:color="auto" w:sz="4" w:space="0"/>
              <w:right w:val="single" w:color="auto" w:sz="4" w:space="0"/>
            </w:tcBorders>
            <w:shd w:val="clear" w:color="auto" w:fill="auto"/>
            <w:vAlign w:val="center"/>
          </w:tcPr>
          <w:p w14:paraId="100670DB">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eastAsia="宋体" w:cs="Times New Roman"/>
                <w:kern w:val="0"/>
                <w:sz w:val="24"/>
                <w:szCs w:val="24"/>
              </w:rPr>
              <w:t>DN600球墨铸铁管，壁厚等级K9</w:t>
            </w:r>
          </w:p>
        </w:tc>
        <w:tc>
          <w:tcPr>
            <w:tcW w:w="590" w:type="dxa"/>
            <w:tcBorders>
              <w:top w:val="nil"/>
              <w:left w:val="nil"/>
              <w:bottom w:val="single" w:color="auto" w:sz="4" w:space="0"/>
              <w:right w:val="single" w:color="auto" w:sz="4" w:space="0"/>
            </w:tcBorders>
            <w:shd w:val="clear" w:color="auto" w:fill="auto"/>
            <w:noWrap/>
            <w:vAlign w:val="center"/>
          </w:tcPr>
          <w:p w14:paraId="2F1A450F">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m</w:t>
            </w:r>
          </w:p>
        </w:tc>
        <w:tc>
          <w:tcPr>
            <w:tcW w:w="1039" w:type="dxa"/>
            <w:tcBorders>
              <w:top w:val="nil"/>
              <w:left w:val="nil"/>
              <w:bottom w:val="single" w:color="auto" w:sz="4" w:space="0"/>
              <w:right w:val="single" w:color="auto" w:sz="4" w:space="0"/>
            </w:tcBorders>
            <w:shd w:val="clear" w:color="auto" w:fill="auto"/>
            <w:vAlign w:val="center"/>
          </w:tcPr>
          <w:p w14:paraId="53E8685D">
            <w:pPr>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88</w:t>
            </w:r>
          </w:p>
        </w:tc>
        <w:tc>
          <w:tcPr>
            <w:tcW w:w="872" w:type="dxa"/>
            <w:tcBorders>
              <w:top w:val="nil"/>
              <w:left w:val="nil"/>
              <w:bottom w:val="single" w:color="auto" w:sz="4" w:space="0"/>
              <w:right w:val="single" w:color="auto" w:sz="4" w:space="0"/>
            </w:tcBorders>
            <w:shd w:val="clear" w:color="auto" w:fill="auto"/>
            <w:vAlign w:val="center"/>
          </w:tcPr>
          <w:p w14:paraId="04BE5D1A">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i w:val="0"/>
                <w:iCs w:val="0"/>
                <w:color w:val="000000"/>
                <w:kern w:val="0"/>
                <w:sz w:val="24"/>
                <w:szCs w:val="24"/>
                <w:u w:val="none"/>
                <w:lang w:val="en-US" w:eastAsia="zh-CN" w:bidi="ar"/>
              </w:rPr>
              <w:t>560</w:t>
            </w:r>
          </w:p>
        </w:tc>
        <w:tc>
          <w:tcPr>
            <w:tcW w:w="913" w:type="dxa"/>
            <w:tcBorders>
              <w:top w:val="nil"/>
              <w:left w:val="nil"/>
              <w:bottom w:val="single" w:color="auto" w:sz="4" w:space="0"/>
              <w:right w:val="single" w:color="auto" w:sz="4" w:space="0"/>
            </w:tcBorders>
            <w:shd w:val="clear" w:color="auto" w:fill="auto"/>
            <w:vAlign w:val="center"/>
          </w:tcPr>
          <w:p w14:paraId="705A4FCB">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073E84CF">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p>
        </w:tc>
      </w:tr>
      <w:tr w14:paraId="0B51279F">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42A1D1E2">
            <w:pPr>
              <w:widowControl/>
              <w:ind w:left="0" w:leftChars="0" w:right="0" w:rightChars="0" w:firstLine="0" w:firstLineChars="0"/>
              <w:jc w:val="center"/>
              <w:rPr>
                <w:rFonts w:hint="default" w:ascii="Times New Roman" w:hAnsi="Times New Roman" w:eastAsia="宋体" w:cs="Times New Roman"/>
                <w:kern w:val="0"/>
                <w:sz w:val="24"/>
                <w:szCs w:val="24"/>
                <w:lang w:val="en-US" w:eastAsia="zh-CN" w:bidi="ar-SA"/>
              </w:rPr>
            </w:pPr>
            <w:r>
              <w:rPr>
                <w:rFonts w:hint="default" w:ascii="Times New Roman" w:hAnsi="Times New Roman" w:eastAsia="宋体" w:cs="Times New Roman"/>
                <w:kern w:val="0"/>
                <w:sz w:val="24"/>
                <w:szCs w:val="24"/>
              </w:rPr>
              <w:t>5</w:t>
            </w:r>
          </w:p>
        </w:tc>
        <w:tc>
          <w:tcPr>
            <w:tcW w:w="3666" w:type="dxa"/>
            <w:tcBorders>
              <w:top w:val="nil"/>
              <w:left w:val="nil"/>
              <w:bottom w:val="single" w:color="auto" w:sz="4" w:space="0"/>
              <w:right w:val="single" w:color="auto" w:sz="4" w:space="0"/>
            </w:tcBorders>
            <w:shd w:val="clear" w:color="auto" w:fill="auto"/>
            <w:vAlign w:val="center"/>
          </w:tcPr>
          <w:p w14:paraId="294123D9">
            <w:pPr>
              <w:widowControl/>
              <w:ind w:left="0" w:leftChars="0" w:right="0" w:rightChars="0" w:firstLine="0" w:firstLine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0"/>
                <w:sz w:val="24"/>
                <w:szCs w:val="24"/>
              </w:rPr>
              <w:t>DN800球墨铸铁管，壁厚等级K9</w:t>
            </w:r>
          </w:p>
        </w:tc>
        <w:tc>
          <w:tcPr>
            <w:tcW w:w="590" w:type="dxa"/>
            <w:tcBorders>
              <w:top w:val="nil"/>
              <w:left w:val="nil"/>
              <w:bottom w:val="single" w:color="auto" w:sz="4" w:space="0"/>
              <w:right w:val="single" w:color="auto" w:sz="4" w:space="0"/>
            </w:tcBorders>
            <w:shd w:val="clear" w:color="auto" w:fill="auto"/>
            <w:noWrap/>
            <w:vAlign w:val="center"/>
          </w:tcPr>
          <w:p w14:paraId="10EE46F2">
            <w:pPr>
              <w:widowControl/>
              <w:ind w:left="0" w:leftChars="0" w:right="0" w:rightChars="0" w:firstLine="0" w:firstLine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m</w:t>
            </w:r>
          </w:p>
        </w:tc>
        <w:tc>
          <w:tcPr>
            <w:tcW w:w="1039" w:type="dxa"/>
            <w:tcBorders>
              <w:top w:val="nil"/>
              <w:left w:val="nil"/>
              <w:bottom w:val="single" w:color="auto" w:sz="4" w:space="0"/>
              <w:right w:val="single" w:color="auto" w:sz="4" w:space="0"/>
            </w:tcBorders>
            <w:shd w:val="clear" w:color="auto" w:fill="auto"/>
            <w:vAlign w:val="center"/>
          </w:tcPr>
          <w:p w14:paraId="5602A445">
            <w:pPr>
              <w:ind w:left="0" w:leftChars="0" w:right="0" w:rightChars="0" w:firstLine="0" w:firstLine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32722.1</w:t>
            </w:r>
          </w:p>
        </w:tc>
        <w:tc>
          <w:tcPr>
            <w:tcW w:w="872" w:type="dxa"/>
            <w:tcBorders>
              <w:top w:val="nil"/>
              <w:left w:val="nil"/>
              <w:bottom w:val="single" w:color="auto" w:sz="4" w:space="0"/>
              <w:right w:val="single" w:color="auto" w:sz="4" w:space="0"/>
            </w:tcBorders>
            <w:shd w:val="clear" w:color="auto" w:fill="auto"/>
            <w:vAlign w:val="center"/>
          </w:tcPr>
          <w:p w14:paraId="0CF19887">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i w:val="0"/>
                <w:iCs w:val="0"/>
                <w:color w:val="000000"/>
                <w:kern w:val="0"/>
                <w:sz w:val="24"/>
                <w:szCs w:val="24"/>
                <w:u w:val="none"/>
                <w:lang w:val="en-US" w:eastAsia="zh-CN" w:bidi="ar"/>
              </w:rPr>
              <w:t>900</w:t>
            </w:r>
          </w:p>
        </w:tc>
        <w:tc>
          <w:tcPr>
            <w:tcW w:w="913" w:type="dxa"/>
            <w:tcBorders>
              <w:top w:val="nil"/>
              <w:left w:val="nil"/>
              <w:bottom w:val="single" w:color="auto" w:sz="4" w:space="0"/>
              <w:right w:val="single" w:color="auto" w:sz="4" w:space="0"/>
            </w:tcBorders>
            <w:shd w:val="clear" w:color="auto" w:fill="auto"/>
            <w:vAlign w:val="center"/>
          </w:tcPr>
          <w:p w14:paraId="0B844FEA">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lang w:val="en-US" w:eastAsia="zh-CN" w:bidi="ar-SA"/>
              </w:rPr>
            </w:pPr>
          </w:p>
        </w:tc>
        <w:tc>
          <w:tcPr>
            <w:tcW w:w="1770" w:type="dxa"/>
            <w:tcBorders>
              <w:top w:val="nil"/>
              <w:left w:val="nil"/>
              <w:bottom w:val="single" w:color="auto" w:sz="4" w:space="0"/>
              <w:right w:val="single" w:color="auto" w:sz="4" w:space="0"/>
            </w:tcBorders>
            <w:shd w:val="clear" w:color="auto" w:fill="auto"/>
            <w:vAlign w:val="center"/>
          </w:tcPr>
          <w:p w14:paraId="5FE1DA9A">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lang w:val="en-US" w:eastAsia="zh-CN" w:bidi="ar-SA"/>
              </w:rPr>
            </w:pPr>
          </w:p>
        </w:tc>
      </w:tr>
      <w:tr w14:paraId="2EE93192">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0E0078EE">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6</w:t>
            </w:r>
          </w:p>
        </w:tc>
        <w:tc>
          <w:tcPr>
            <w:tcW w:w="3666" w:type="dxa"/>
            <w:tcBorders>
              <w:top w:val="nil"/>
              <w:left w:val="nil"/>
              <w:bottom w:val="single" w:color="auto" w:sz="4" w:space="0"/>
              <w:right w:val="single" w:color="auto" w:sz="4" w:space="0"/>
            </w:tcBorders>
            <w:shd w:val="clear" w:color="auto" w:fill="auto"/>
            <w:vAlign w:val="center"/>
          </w:tcPr>
          <w:p w14:paraId="09EE1820">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铸铁异径直通DN800*500</w:t>
            </w:r>
          </w:p>
        </w:tc>
        <w:tc>
          <w:tcPr>
            <w:tcW w:w="590" w:type="dxa"/>
            <w:tcBorders>
              <w:top w:val="nil"/>
              <w:left w:val="nil"/>
              <w:bottom w:val="single" w:color="auto" w:sz="4" w:space="0"/>
              <w:right w:val="single" w:color="auto" w:sz="4" w:space="0"/>
            </w:tcBorders>
            <w:shd w:val="clear" w:color="auto" w:fill="auto"/>
            <w:noWrap/>
            <w:vAlign w:val="center"/>
          </w:tcPr>
          <w:p w14:paraId="7C260B65">
            <w:pPr>
              <w:widowControl/>
              <w:ind w:left="0" w:leftChars="0" w:right="0" w:rightChars="0" w:firstLine="0" w:firstLineChars="0"/>
              <w:jc w:val="center"/>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个</w:t>
            </w:r>
          </w:p>
        </w:tc>
        <w:tc>
          <w:tcPr>
            <w:tcW w:w="1039" w:type="dxa"/>
            <w:tcBorders>
              <w:top w:val="nil"/>
              <w:left w:val="nil"/>
              <w:bottom w:val="single" w:color="auto" w:sz="4" w:space="0"/>
              <w:right w:val="single" w:color="auto" w:sz="4" w:space="0"/>
            </w:tcBorders>
            <w:shd w:val="clear" w:color="auto" w:fill="auto"/>
            <w:vAlign w:val="center"/>
          </w:tcPr>
          <w:p w14:paraId="02DA5FA5">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1</w:t>
            </w:r>
          </w:p>
        </w:tc>
        <w:tc>
          <w:tcPr>
            <w:tcW w:w="872" w:type="dxa"/>
            <w:tcBorders>
              <w:top w:val="nil"/>
              <w:left w:val="nil"/>
              <w:bottom w:val="single" w:color="auto" w:sz="4" w:space="0"/>
              <w:right w:val="single" w:color="auto" w:sz="4" w:space="0"/>
            </w:tcBorders>
            <w:shd w:val="clear" w:color="auto" w:fill="auto"/>
            <w:vAlign w:val="center"/>
          </w:tcPr>
          <w:p w14:paraId="18B1E188">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21</w:t>
            </w:r>
            <w:r>
              <w:rPr>
                <w:rFonts w:hint="default" w:ascii="Times New Roman" w:hAnsi="Times New Roman" w:cs="Times New Roman"/>
                <w:i w:val="0"/>
                <w:iCs w:val="0"/>
                <w:color w:val="000000"/>
                <w:kern w:val="0"/>
                <w:sz w:val="24"/>
                <w:szCs w:val="24"/>
                <w:u w:val="none"/>
                <w:lang w:val="en-US" w:eastAsia="zh-CN" w:bidi="ar"/>
              </w:rPr>
              <w:t>00</w:t>
            </w:r>
          </w:p>
        </w:tc>
        <w:tc>
          <w:tcPr>
            <w:tcW w:w="913" w:type="dxa"/>
            <w:tcBorders>
              <w:top w:val="nil"/>
              <w:left w:val="nil"/>
              <w:bottom w:val="single" w:color="auto" w:sz="4" w:space="0"/>
              <w:right w:val="single" w:color="auto" w:sz="4" w:space="0"/>
            </w:tcBorders>
            <w:shd w:val="clear" w:color="auto" w:fill="auto"/>
            <w:vAlign w:val="center"/>
          </w:tcPr>
          <w:p w14:paraId="3C1B7EF9">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770" w:type="dxa"/>
            <w:tcBorders>
              <w:top w:val="nil"/>
              <w:left w:val="nil"/>
              <w:bottom w:val="single" w:color="auto" w:sz="4" w:space="0"/>
              <w:right w:val="single" w:color="auto" w:sz="4" w:space="0"/>
            </w:tcBorders>
            <w:shd w:val="clear" w:color="auto" w:fill="auto"/>
            <w:vAlign w:val="center"/>
          </w:tcPr>
          <w:p w14:paraId="6F3773C6">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74B11F9B">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7BFBFE74">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7</w:t>
            </w:r>
          </w:p>
        </w:tc>
        <w:tc>
          <w:tcPr>
            <w:tcW w:w="3666" w:type="dxa"/>
            <w:tcBorders>
              <w:top w:val="nil"/>
              <w:left w:val="nil"/>
              <w:bottom w:val="single" w:color="auto" w:sz="4" w:space="0"/>
              <w:right w:val="single" w:color="auto" w:sz="4" w:space="0"/>
            </w:tcBorders>
            <w:shd w:val="clear" w:color="auto" w:fill="auto"/>
            <w:vAlign w:val="center"/>
          </w:tcPr>
          <w:p w14:paraId="7C8F7883">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铸铁一承二插三通DN800*800</w:t>
            </w:r>
          </w:p>
        </w:tc>
        <w:tc>
          <w:tcPr>
            <w:tcW w:w="590" w:type="dxa"/>
            <w:tcBorders>
              <w:top w:val="nil"/>
              <w:left w:val="nil"/>
              <w:bottom w:val="single" w:color="auto" w:sz="4" w:space="0"/>
              <w:right w:val="single" w:color="auto" w:sz="4" w:space="0"/>
            </w:tcBorders>
            <w:shd w:val="clear" w:color="auto" w:fill="auto"/>
            <w:noWrap/>
            <w:vAlign w:val="center"/>
          </w:tcPr>
          <w:p w14:paraId="3F6934F6">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039" w:type="dxa"/>
            <w:tcBorders>
              <w:top w:val="nil"/>
              <w:left w:val="nil"/>
              <w:bottom w:val="single" w:color="auto" w:sz="4" w:space="0"/>
              <w:right w:val="single" w:color="auto" w:sz="4" w:space="0"/>
            </w:tcBorders>
            <w:shd w:val="clear" w:color="auto" w:fill="auto"/>
            <w:vAlign w:val="center"/>
          </w:tcPr>
          <w:p w14:paraId="538E5CB9">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1</w:t>
            </w:r>
          </w:p>
        </w:tc>
        <w:tc>
          <w:tcPr>
            <w:tcW w:w="872" w:type="dxa"/>
            <w:tcBorders>
              <w:top w:val="nil"/>
              <w:left w:val="nil"/>
              <w:bottom w:val="single" w:color="auto" w:sz="4" w:space="0"/>
              <w:right w:val="single" w:color="auto" w:sz="4" w:space="0"/>
            </w:tcBorders>
            <w:shd w:val="clear" w:color="auto" w:fill="auto"/>
            <w:vAlign w:val="center"/>
          </w:tcPr>
          <w:p w14:paraId="30493877">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45</w:t>
            </w:r>
            <w:r>
              <w:rPr>
                <w:rFonts w:hint="default" w:ascii="Times New Roman" w:hAnsi="Times New Roman" w:cs="Times New Roman"/>
                <w:i w:val="0"/>
                <w:iCs w:val="0"/>
                <w:color w:val="000000"/>
                <w:kern w:val="0"/>
                <w:sz w:val="24"/>
                <w:szCs w:val="24"/>
                <w:u w:val="none"/>
                <w:lang w:val="en-US" w:eastAsia="zh-CN" w:bidi="ar"/>
              </w:rPr>
              <w:t>00</w:t>
            </w:r>
          </w:p>
        </w:tc>
        <w:tc>
          <w:tcPr>
            <w:tcW w:w="913" w:type="dxa"/>
            <w:tcBorders>
              <w:top w:val="nil"/>
              <w:left w:val="nil"/>
              <w:bottom w:val="single" w:color="auto" w:sz="4" w:space="0"/>
              <w:right w:val="single" w:color="auto" w:sz="4" w:space="0"/>
            </w:tcBorders>
            <w:shd w:val="clear" w:color="auto" w:fill="auto"/>
            <w:vAlign w:val="center"/>
          </w:tcPr>
          <w:p w14:paraId="21AB2E07">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770" w:type="dxa"/>
            <w:tcBorders>
              <w:top w:val="nil"/>
              <w:left w:val="nil"/>
              <w:bottom w:val="single" w:color="auto" w:sz="4" w:space="0"/>
              <w:right w:val="single" w:color="auto" w:sz="4" w:space="0"/>
            </w:tcBorders>
            <w:shd w:val="clear" w:color="auto" w:fill="auto"/>
            <w:vAlign w:val="center"/>
          </w:tcPr>
          <w:p w14:paraId="6029744B">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14980247">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6F6C9738">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8</w:t>
            </w:r>
          </w:p>
        </w:tc>
        <w:tc>
          <w:tcPr>
            <w:tcW w:w="3666" w:type="dxa"/>
            <w:tcBorders>
              <w:top w:val="nil"/>
              <w:left w:val="nil"/>
              <w:bottom w:val="single" w:color="auto" w:sz="4" w:space="0"/>
              <w:right w:val="single" w:color="auto" w:sz="4" w:space="0"/>
            </w:tcBorders>
            <w:shd w:val="clear" w:color="auto" w:fill="auto"/>
            <w:vAlign w:val="center"/>
          </w:tcPr>
          <w:p w14:paraId="2304C8A7">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铸铁一承二插三通DN800*500</w:t>
            </w:r>
          </w:p>
        </w:tc>
        <w:tc>
          <w:tcPr>
            <w:tcW w:w="590" w:type="dxa"/>
            <w:tcBorders>
              <w:top w:val="nil"/>
              <w:left w:val="nil"/>
              <w:bottom w:val="single" w:color="auto" w:sz="4" w:space="0"/>
              <w:right w:val="single" w:color="auto" w:sz="4" w:space="0"/>
            </w:tcBorders>
            <w:shd w:val="clear" w:color="auto" w:fill="auto"/>
            <w:noWrap/>
            <w:vAlign w:val="center"/>
          </w:tcPr>
          <w:p w14:paraId="36D23099">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039" w:type="dxa"/>
            <w:tcBorders>
              <w:top w:val="nil"/>
              <w:left w:val="nil"/>
              <w:bottom w:val="single" w:color="auto" w:sz="4" w:space="0"/>
              <w:right w:val="single" w:color="auto" w:sz="4" w:space="0"/>
            </w:tcBorders>
            <w:shd w:val="clear" w:color="auto" w:fill="auto"/>
            <w:vAlign w:val="center"/>
          </w:tcPr>
          <w:p w14:paraId="39E2DCF2">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2</w:t>
            </w:r>
          </w:p>
        </w:tc>
        <w:tc>
          <w:tcPr>
            <w:tcW w:w="872" w:type="dxa"/>
            <w:tcBorders>
              <w:top w:val="nil"/>
              <w:left w:val="nil"/>
              <w:bottom w:val="single" w:color="auto" w:sz="4" w:space="0"/>
              <w:right w:val="single" w:color="auto" w:sz="4" w:space="0"/>
            </w:tcBorders>
            <w:shd w:val="clear" w:color="auto" w:fill="auto"/>
            <w:vAlign w:val="center"/>
          </w:tcPr>
          <w:p w14:paraId="2EFB14D3">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w:t>
            </w:r>
            <w:r>
              <w:rPr>
                <w:rFonts w:hint="default" w:ascii="Times New Roman" w:hAnsi="Times New Roman" w:cs="Times New Roman"/>
                <w:i w:val="0"/>
                <w:iCs w:val="0"/>
                <w:color w:val="000000"/>
                <w:kern w:val="0"/>
                <w:sz w:val="24"/>
                <w:szCs w:val="24"/>
                <w:u w:val="none"/>
                <w:lang w:val="en-US" w:eastAsia="zh-CN" w:bidi="ar"/>
              </w:rPr>
              <w:t>800</w:t>
            </w:r>
          </w:p>
        </w:tc>
        <w:tc>
          <w:tcPr>
            <w:tcW w:w="913" w:type="dxa"/>
            <w:tcBorders>
              <w:top w:val="nil"/>
              <w:left w:val="nil"/>
              <w:bottom w:val="single" w:color="auto" w:sz="4" w:space="0"/>
              <w:right w:val="single" w:color="auto" w:sz="4" w:space="0"/>
            </w:tcBorders>
            <w:shd w:val="clear" w:color="auto" w:fill="auto"/>
            <w:vAlign w:val="center"/>
          </w:tcPr>
          <w:p w14:paraId="2A5317C4">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770" w:type="dxa"/>
            <w:tcBorders>
              <w:top w:val="nil"/>
              <w:left w:val="nil"/>
              <w:bottom w:val="single" w:color="auto" w:sz="4" w:space="0"/>
              <w:right w:val="single" w:color="auto" w:sz="4" w:space="0"/>
            </w:tcBorders>
            <w:shd w:val="clear" w:color="auto" w:fill="auto"/>
            <w:vAlign w:val="center"/>
          </w:tcPr>
          <w:p w14:paraId="6301C821">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68FDCA4B">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21666E64">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9</w:t>
            </w:r>
          </w:p>
        </w:tc>
        <w:tc>
          <w:tcPr>
            <w:tcW w:w="3666" w:type="dxa"/>
            <w:tcBorders>
              <w:top w:val="nil"/>
              <w:left w:val="nil"/>
              <w:bottom w:val="single" w:color="auto" w:sz="4" w:space="0"/>
              <w:right w:val="single" w:color="auto" w:sz="4" w:space="0"/>
            </w:tcBorders>
            <w:shd w:val="clear" w:color="auto" w:fill="auto"/>
            <w:vAlign w:val="center"/>
          </w:tcPr>
          <w:p w14:paraId="3818E287">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铸铁承插盘三通DN800*80</w:t>
            </w:r>
          </w:p>
        </w:tc>
        <w:tc>
          <w:tcPr>
            <w:tcW w:w="590" w:type="dxa"/>
            <w:tcBorders>
              <w:top w:val="nil"/>
              <w:left w:val="nil"/>
              <w:bottom w:val="single" w:color="auto" w:sz="4" w:space="0"/>
              <w:right w:val="single" w:color="auto" w:sz="4" w:space="0"/>
            </w:tcBorders>
            <w:shd w:val="clear" w:color="auto" w:fill="auto"/>
            <w:noWrap/>
            <w:vAlign w:val="center"/>
          </w:tcPr>
          <w:p w14:paraId="3604A872">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039" w:type="dxa"/>
            <w:tcBorders>
              <w:top w:val="nil"/>
              <w:left w:val="nil"/>
              <w:bottom w:val="single" w:color="auto" w:sz="4" w:space="0"/>
              <w:right w:val="single" w:color="auto" w:sz="4" w:space="0"/>
            </w:tcBorders>
            <w:shd w:val="clear" w:color="auto" w:fill="auto"/>
            <w:vAlign w:val="center"/>
          </w:tcPr>
          <w:p w14:paraId="2509C372">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18</w:t>
            </w:r>
          </w:p>
        </w:tc>
        <w:tc>
          <w:tcPr>
            <w:tcW w:w="872" w:type="dxa"/>
            <w:tcBorders>
              <w:top w:val="nil"/>
              <w:left w:val="nil"/>
              <w:bottom w:val="single" w:color="auto" w:sz="4" w:space="0"/>
              <w:right w:val="single" w:color="auto" w:sz="4" w:space="0"/>
            </w:tcBorders>
            <w:shd w:val="clear" w:color="auto" w:fill="auto"/>
            <w:vAlign w:val="center"/>
          </w:tcPr>
          <w:p w14:paraId="525B5BA3">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21</w:t>
            </w:r>
            <w:r>
              <w:rPr>
                <w:rFonts w:hint="default" w:ascii="Times New Roman" w:hAnsi="Times New Roman" w:cs="Times New Roman"/>
                <w:i w:val="0"/>
                <w:iCs w:val="0"/>
                <w:color w:val="000000"/>
                <w:kern w:val="0"/>
                <w:sz w:val="24"/>
                <w:szCs w:val="24"/>
                <w:u w:val="none"/>
                <w:lang w:val="en-US" w:eastAsia="zh-CN" w:bidi="ar"/>
              </w:rPr>
              <w:t>00</w:t>
            </w:r>
          </w:p>
        </w:tc>
        <w:tc>
          <w:tcPr>
            <w:tcW w:w="913" w:type="dxa"/>
            <w:tcBorders>
              <w:top w:val="nil"/>
              <w:left w:val="nil"/>
              <w:bottom w:val="single" w:color="auto" w:sz="4" w:space="0"/>
              <w:right w:val="single" w:color="auto" w:sz="4" w:space="0"/>
            </w:tcBorders>
            <w:shd w:val="clear" w:color="auto" w:fill="auto"/>
            <w:vAlign w:val="center"/>
          </w:tcPr>
          <w:p w14:paraId="2874F8B5">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770" w:type="dxa"/>
            <w:tcBorders>
              <w:top w:val="nil"/>
              <w:left w:val="nil"/>
              <w:bottom w:val="single" w:color="auto" w:sz="4" w:space="0"/>
              <w:right w:val="single" w:color="auto" w:sz="4" w:space="0"/>
            </w:tcBorders>
            <w:shd w:val="clear" w:color="auto" w:fill="auto"/>
            <w:vAlign w:val="center"/>
          </w:tcPr>
          <w:p w14:paraId="4B674499">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03902D0E">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64D9E355">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3666" w:type="dxa"/>
            <w:tcBorders>
              <w:top w:val="nil"/>
              <w:left w:val="nil"/>
              <w:bottom w:val="single" w:color="auto" w:sz="4" w:space="0"/>
              <w:right w:val="single" w:color="auto" w:sz="4" w:space="0"/>
            </w:tcBorders>
            <w:shd w:val="clear" w:color="auto" w:fill="auto"/>
            <w:vAlign w:val="center"/>
          </w:tcPr>
          <w:p w14:paraId="5AC8C3D0">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铸铁承插盘三通DN800*200</w:t>
            </w:r>
          </w:p>
        </w:tc>
        <w:tc>
          <w:tcPr>
            <w:tcW w:w="590" w:type="dxa"/>
            <w:tcBorders>
              <w:top w:val="nil"/>
              <w:left w:val="nil"/>
              <w:bottom w:val="single" w:color="auto" w:sz="4" w:space="0"/>
              <w:right w:val="single" w:color="auto" w:sz="4" w:space="0"/>
            </w:tcBorders>
            <w:shd w:val="clear" w:color="auto" w:fill="auto"/>
            <w:noWrap/>
            <w:vAlign w:val="center"/>
          </w:tcPr>
          <w:p w14:paraId="06A56E3B">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039" w:type="dxa"/>
            <w:tcBorders>
              <w:top w:val="nil"/>
              <w:left w:val="nil"/>
              <w:bottom w:val="single" w:color="auto" w:sz="4" w:space="0"/>
              <w:right w:val="single" w:color="auto" w:sz="4" w:space="0"/>
            </w:tcBorders>
            <w:shd w:val="clear" w:color="auto" w:fill="auto"/>
            <w:vAlign w:val="center"/>
          </w:tcPr>
          <w:p w14:paraId="35280A5A">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16</w:t>
            </w:r>
          </w:p>
        </w:tc>
        <w:tc>
          <w:tcPr>
            <w:tcW w:w="872" w:type="dxa"/>
            <w:tcBorders>
              <w:top w:val="nil"/>
              <w:left w:val="nil"/>
              <w:bottom w:val="single" w:color="auto" w:sz="4" w:space="0"/>
              <w:right w:val="single" w:color="auto" w:sz="4" w:space="0"/>
            </w:tcBorders>
            <w:shd w:val="clear" w:color="auto" w:fill="auto"/>
            <w:vAlign w:val="center"/>
          </w:tcPr>
          <w:p w14:paraId="29F48192">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w:t>
            </w:r>
            <w:r>
              <w:rPr>
                <w:rFonts w:hint="default" w:ascii="Times New Roman" w:hAnsi="Times New Roman" w:cs="Times New Roman"/>
                <w:i w:val="0"/>
                <w:iCs w:val="0"/>
                <w:color w:val="000000"/>
                <w:kern w:val="0"/>
                <w:sz w:val="24"/>
                <w:szCs w:val="24"/>
                <w:u w:val="none"/>
                <w:lang w:val="en-US" w:eastAsia="zh-CN" w:bidi="ar"/>
              </w:rPr>
              <w:t>200</w:t>
            </w:r>
          </w:p>
        </w:tc>
        <w:tc>
          <w:tcPr>
            <w:tcW w:w="913" w:type="dxa"/>
            <w:tcBorders>
              <w:top w:val="nil"/>
              <w:left w:val="nil"/>
              <w:bottom w:val="single" w:color="auto" w:sz="4" w:space="0"/>
              <w:right w:val="single" w:color="auto" w:sz="4" w:space="0"/>
            </w:tcBorders>
            <w:shd w:val="clear" w:color="auto" w:fill="auto"/>
            <w:vAlign w:val="center"/>
          </w:tcPr>
          <w:p w14:paraId="4CC8F0BF">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770" w:type="dxa"/>
            <w:tcBorders>
              <w:top w:val="nil"/>
              <w:left w:val="nil"/>
              <w:bottom w:val="single" w:color="auto" w:sz="4" w:space="0"/>
              <w:right w:val="single" w:color="auto" w:sz="4" w:space="0"/>
            </w:tcBorders>
            <w:shd w:val="clear" w:color="auto" w:fill="auto"/>
            <w:vAlign w:val="center"/>
          </w:tcPr>
          <w:p w14:paraId="68A271B6">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50A15123">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5572F367">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11</w:t>
            </w:r>
          </w:p>
        </w:tc>
        <w:tc>
          <w:tcPr>
            <w:tcW w:w="3666" w:type="dxa"/>
            <w:tcBorders>
              <w:top w:val="nil"/>
              <w:left w:val="nil"/>
              <w:bottom w:val="single" w:color="auto" w:sz="4" w:space="0"/>
              <w:right w:val="single" w:color="auto" w:sz="4" w:space="0"/>
            </w:tcBorders>
            <w:shd w:val="clear" w:color="auto" w:fill="auto"/>
            <w:vAlign w:val="center"/>
          </w:tcPr>
          <w:p w14:paraId="3A7ED43D">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铸铁承插盘三通DN800*400</w:t>
            </w:r>
          </w:p>
        </w:tc>
        <w:tc>
          <w:tcPr>
            <w:tcW w:w="590" w:type="dxa"/>
            <w:tcBorders>
              <w:top w:val="nil"/>
              <w:left w:val="nil"/>
              <w:bottom w:val="single" w:color="auto" w:sz="4" w:space="0"/>
              <w:right w:val="single" w:color="auto" w:sz="4" w:space="0"/>
            </w:tcBorders>
            <w:shd w:val="clear" w:color="auto" w:fill="auto"/>
            <w:noWrap/>
            <w:vAlign w:val="center"/>
          </w:tcPr>
          <w:p w14:paraId="08E392B7">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039" w:type="dxa"/>
            <w:tcBorders>
              <w:top w:val="nil"/>
              <w:left w:val="nil"/>
              <w:bottom w:val="single" w:color="auto" w:sz="4" w:space="0"/>
              <w:right w:val="single" w:color="auto" w:sz="4" w:space="0"/>
            </w:tcBorders>
            <w:shd w:val="clear" w:color="auto" w:fill="auto"/>
            <w:vAlign w:val="center"/>
          </w:tcPr>
          <w:p w14:paraId="7D5C93BF">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3</w:t>
            </w:r>
          </w:p>
        </w:tc>
        <w:tc>
          <w:tcPr>
            <w:tcW w:w="872" w:type="dxa"/>
            <w:tcBorders>
              <w:top w:val="nil"/>
              <w:left w:val="nil"/>
              <w:bottom w:val="single" w:color="auto" w:sz="4" w:space="0"/>
              <w:right w:val="single" w:color="auto" w:sz="4" w:space="0"/>
            </w:tcBorders>
            <w:shd w:val="clear" w:color="auto" w:fill="auto"/>
            <w:vAlign w:val="center"/>
          </w:tcPr>
          <w:p w14:paraId="0AE1EC0A">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w:t>
            </w:r>
            <w:r>
              <w:rPr>
                <w:rFonts w:hint="default" w:ascii="Times New Roman" w:hAnsi="Times New Roman" w:cs="Times New Roman"/>
                <w:i w:val="0"/>
                <w:iCs w:val="0"/>
                <w:color w:val="000000"/>
                <w:kern w:val="0"/>
                <w:sz w:val="24"/>
                <w:szCs w:val="24"/>
                <w:u w:val="none"/>
                <w:lang w:val="en-US" w:eastAsia="zh-CN" w:bidi="ar"/>
              </w:rPr>
              <w:t>90</w:t>
            </w:r>
          </w:p>
        </w:tc>
        <w:tc>
          <w:tcPr>
            <w:tcW w:w="913" w:type="dxa"/>
            <w:tcBorders>
              <w:top w:val="nil"/>
              <w:left w:val="nil"/>
              <w:bottom w:val="single" w:color="auto" w:sz="4" w:space="0"/>
              <w:right w:val="single" w:color="auto" w:sz="4" w:space="0"/>
            </w:tcBorders>
            <w:shd w:val="clear" w:color="auto" w:fill="auto"/>
            <w:vAlign w:val="center"/>
          </w:tcPr>
          <w:p w14:paraId="5CA7F3C2">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770" w:type="dxa"/>
            <w:tcBorders>
              <w:top w:val="nil"/>
              <w:left w:val="nil"/>
              <w:bottom w:val="single" w:color="auto" w:sz="4" w:space="0"/>
              <w:right w:val="single" w:color="auto" w:sz="4" w:space="0"/>
            </w:tcBorders>
            <w:shd w:val="clear" w:color="auto" w:fill="auto"/>
            <w:vAlign w:val="center"/>
          </w:tcPr>
          <w:p w14:paraId="35AC8BF1">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22075DC9">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40843EC8">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12</w:t>
            </w:r>
          </w:p>
        </w:tc>
        <w:tc>
          <w:tcPr>
            <w:tcW w:w="3666" w:type="dxa"/>
            <w:tcBorders>
              <w:top w:val="nil"/>
              <w:left w:val="nil"/>
              <w:bottom w:val="single" w:color="auto" w:sz="4" w:space="0"/>
              <w:right w:val="single" w:color="auto" w:sz="4" w:space="0"/>
            </w:tcBorders>
            <w:shd w:val="clear" w:color="auto" w:fill="auto"/>
            <w:vAlign w:val="center"/>
          </w:tcPr>
          <w:p w14:paraId="0FC58779">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铸铁承插盘三通DN800*500</w:t>
            </w:r>
          </w:p>
        </w:tc>
        <w:tc>
          <w:tcPr>
            <w:tcW w:w="590" w:type="dxa"/>
            <w:tcBorders>
              <w:top w:val="nil"/>
              <w:left w:val="nil"/>
              <w:bottom w:val="single" w:color="auto" w:sz="4" w:space="0"/>
              <w:right w:val="single" w:color="auto" w:sz="4" w:space="0"/>
            </w:tcBorders>
            <w:shd w:val="clear" w:color="auto" w:fill="auto"/>
            <w:noWrap/>
            <w:vAlign w:val="center"/>
          </w:tcPr>
          <w:p w14:paraId="206005AC">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039" w:type="dxa"/>
            <w:tcBorders>
              <w:top w:val="nil"/>
              <w:left w:val="nil"/>
              <w:bottom w:val="single" w:color="auto" w:sz="4" w:space="0"/>
              <w:right w:val="single" w:color="auto" w:sz="4" w:space="0"/>
            </w:tcBorders>
            <w:shd w:val="clear" w:color="auto" w:fill="auto"/>
            <w:vAlign w:val="center"/>
          </w:tcPr>
          <w:p w14:paraId="68EB9129">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5</w:t>
            </w:r>
          </w:p>
        </w:tc>
        <w:tc>
          <w:tcPr>
            <w:tcW w:w="872" w:type="dxa"/>
            <w:tcBorders>
              <w:top w:val="nil"/>
              <w:left w:val="nil"/>
              <w:bottom w:val="single" w:color="auto" w:sz="4" w:space="0"/>
              <w:right w:val="single" w:color="auto" w:sz="4" w:space="0"/>
            </w:tcBorders>
            <w:shd w:val="clear" w:color="auto" w:fill="auto"/>
            <w:vAlign w:val="center"/>
          </w:tcPr>
          <w:p w14:paraId="4F8FFC3F">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369</w:t>
            </w:r>
            <w:r>
              <w:rPr>
                <w:rFonts w:hint="default" w:ascii="Times New Roman" w:hAnsi="Times New Roman" w:cs="Times New Roman"/>
                <w:i w:val="0"/>
                <w:iCs w:val="0"/>
                <w:color w:val="000000"/>
                <w:kern w:val="0"/>
                <w:sz w:val="24"/>
                <w:szCs w:val="24"/>
                <w:u w:val="none"/>
                <w:lang w:val="en-US" w:eastAsia="zh-CN" w:bidi="ar"/>
              </w:rPr>
              <w:t>0</w:t>
            </w:r>
          </w:p>
        </w:tc>
        <w:tc>
          <w:tcPr>
            <w:tcW w:w="913" w:type="dxa"/>
            <w:tcBorders>
              <w:top w:val="nil"/>
              <w:left w:val="nil"/>
              <w:bottom w:val="single" w:color="auto" w:sz="4" w:space="0"/>
              <w:right w:val="single" w:color="auto" w:sz="4" w:space="0"/>
            </w:tcBorders>
            <w:shd w:val="clear" w:color="auto" w:fill="auto"/>
            <w:vAlign w:val="center"/>
          </w:tcPr>
          <w:p w14:paraId="0E47B442">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770" w:type="dxa"/>
            <w:tcBorders>
              <w:top w:val="nil"/>
              <w:left w:val="nil"/>
              <w:bottom w:val="single" w:color="auto" w:sz="4" w:space="0"/>
              <w:right w:val="single" w:color="auto" w:sz="4" w:space="0"/>
            </w:tcBorders>
            <w:shd w:val="clear" w:color="auto" w:fill="auto"/>
            <w:vAlign w:val="center"/>
          </w:tcPr>
          <w:p w14:paraId="0ED73D7C">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0D391D76">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6B56964B">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13</w:t>
            </w:r>
          </w:p>
        </w:tc>
        <w:tc>
          <w:tcPr>
            <w:tcW w:w="3666" w:type="dxa"/>
            <w:tcBorders>
              <w:top w:val="nil"/>
              <w:left w:val="nil"/>
              <w:bottom w:val="single" w:color="auto" w:sz="4" w:space="0"/>
              <w:right w:val="single" w:color="auto" w:sz="4" w:space="0"/>
            </w:tcBorders>
            <w:shd w:val="clear" w:color="auto" w:fill="auto"/>
            <w:vAlign w:val="center"/>
          </w:tcPr>
          <w:p w14:paraId="3EE95CD7">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铸铁承插盘三通DN800*600</w:t>
            </w:r>
          </w:p>
        </w:tc>
        <w:tc>
          <w:tcPr>
            <w:tcW w:w="590" w:type="dxa"/>
            <w:tcBorders>
              <w:top w:val="nil"/>
              <w:left w:val="nil"/>
              <w:bottom w:val="single" w:color="auto" w:sz="4" w:space="0"/>
              <w:right w:val="single" w:color="auto" w:sz="4" w:space="0"/>
            </w:tcBorders>
            <w:shd w:val="clear" w:color="auto" w:fill="auto"/>
            <w:noWrap/>
            <w:vAlign w:val="center"/>
          </w:tcPr>
          <w:p w14:paraId="2ED62967">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039" w:type="dxa"/>
            <w:tcBorders>
              <w:top w:val="nil"/>
              <w:left w:val="nil"/>
              <w:bottom w:val="single" w:color="auto" w:sz="4" w:space="0"/>
              <w:right w:val="single" w:color="auto" w:sz="4" w:space="0"/>
            </w:tcBorders>
            <w:shd w:val="clear" w:color="auto" w:fill="auto"/>
            <w:vAlign w:val="center"/>
          </w:tcPr>
          <w:p w14:paraId="06EE33CE">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4</w:t>
            </w:r>
          </w:p>
        </w:tc>
        <w:tc>
          <w:tcPr>
            <w:tcW w:w="872" w:type="dxa"/>
            <w:tcBorders>
              <w:top w:val="nil"/>
              <w:left w:val="nil"/>
              <w:bottom w:val="single" w:color="auto" w:sz="4" w:space="0"/>
              <w:right w:val="single" w:color="auto" w:sz="4" w:space="0"/>
            </w:tcBorders>
            <w:shd w:val="clear" w:color="auto" w:fill="auto"/>
            <w:vAlign w:val="center"/>
          </w:tcPr>
          <w:p w14:paraId="3711EF76">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41</w:t>
            </w:r>
            <w:r>
              <w:rPr>
                <w:rFonts w:hint="default" w:ascii="Times New Roman" w:hAnsi="Times New Roman" w:cs="Times New Roman"/>
                <w:i w:val="0"/>
                <w:iCs w:val="0"/>
                <w:color w:val="000000"/>
                <w:kern w:val="0"/>
                <w:sz w:val="24"/>
                <w:szCs w:val="24"/>
                <w:u w:val="none"/>
                <w:lang w:val="en-US" w:eastAsia="zh-CN" w:bidi="ar"/>
              </w:rPr>
              <w:t>60</w:t>
            </w:r>
          </w:p>
        </w:tc>
        <w:tc>
          <w:tcPr>
            <w:tcW w:w="913" w:type="dxa"/>
            <w:tcBorders>
              <w:top w:val="nil"/>
              <w:left w:val="nil"/>
              <w:bottom w:val="single" w:color="auto" w:sz="4" w:space="0"/>
              <w:right w:val="single" w:color="auto" w:sz="4" w:space="0"/>
            </w:tcBorders>
            <w:shd w:val="clear" w:color="auto" w:fill="auto"/>
            <w:vAlign w:val="center"/>
          </w:tcPr>
          <w:p w14:paraId="3C60236F">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770" w:type="dxa"/>
            <w:tcBorders>
              <w:top w:val="nil"/>
              <w:left w:val="nil"/>
              <w:bottom w:val="single" w:color="auto" w:sz="4" w:space="0"/>
              <w:right w:val="single" w:color="auto" w:sz="4" w:space="0"/>
            </w:tcBorders>
            <w:shd w:val="clear" w:color="auto" w:fill="auto"/>
            <w:vAlign w:val="center"/>
          </w:tcPr>
          <w:p w14:paraId="521CC140">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3CB362B3">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3FE8FE18">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14</w:t>
            </w:r>
          </w:p>
        </w:tc>
        <w:tc>
          <w:tcPr>
            <w:tcW w:w="3666" w:type="dxa"/>
            <w:tcBorders>
              <w:top w:val="nil"/>
              <w:left w:val="nil"/>
              <w:bottom w:val="single" w:color="auto" w:sz="4" w:space="0"/>
              <w:right w:val="single" w:color="auto" w:sz="4" w:space="0"/>
            </w:tcBorders>
            <w:shd w:val="clear" w:color="auto" w:fill="auto"/>
            <w:vAlign w:val="center"/>
          </w:tcPr>
          <w:p w14:paraId="59254EF5">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铸铁承插盘三通DN800*800</w:t>
            </w:r>
          </w:p>
        </w:tc>
        <w:tc>
          <w:tcPr>
            <w:tcW w:w="590" w:type="dxa"/>
            <w:tcBorders>
              <w:top w:val="nil"/>
              <w:left w:val="nil"/>
              <w:bottom w:val="single" w:color="auto" w:sz="4" w:space="0"/>
              <w:right w:val="single" w:color="auto" w:sz="4" w:space="0"/>
            </w:tcBorders>
            <w:shd w:val="clear" w:color="auto" w:fill="auto"/>
            <w:noWrap/>
            <w:vAlign w:val="center"/>
          </w:tcPr>
          <w:p w14:paraId="643EA64A">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039" w:type="dxa"/>
            <w:tcBorders>
              <w:top w:val="nil"/>
              <w:left w:val="nil"/>
              <w:bottom w:val="single" w:color="auto" w:sz="4" w:space="0"/>
              <w:right w:val="single" w:color="auto" w:sz="4" w:space="0"/>
            </w:tcBorders>
            <w:shd w:val="clear" w:color="auto" w:fill="auto"/>
            <w:vAlign w:val="center"/>
          </w:tcPr>
          <w:p w14:paraId="1707EED4">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1</w:t>
            </w:r>
          </w:p>
        </w:tc>
        <w:tc>
          <w:tcPr>
            <w:tcW w:w="872" w:type="dxa"/>
            <w:tcBorders>
              <w:top w:val="nil"/>
              <w:left w:val="nil"/>
              <w:bottom w:val="single" w:color="auto" w:sz="4" w:space="0"/>
              <w:right w:val="single" w:color="auto" w:sz="4" w:space="0"/>
            </w:tcBorders>
            <w:shd w:val="clear" w:color="auto" w:fill="auto"/>
            <w:vAlign w:val="center"/>
          </w:tcPr>
          <w:p w14:paraId="28483BA2">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45</w:t>
            </w:r>
            <w:r>
              <w:rPr>
                <w:rFonts w:hint="default" w:ascii="Times New Roman" w:hAnsi="Times New Roman" w:cs="Times New Roman"/>
                <w:i w:val="0"/>
                <w:iCs w:val="0"/>
                <w:color w:val="000000"/>
                <w:kern w:val="0"/>
                <w:sz w:val="24"/>
                <w:szCs w:val="24"/>
                <w:u w:val="none"/>
                <w:lang w:val="en-US" w:eastAsia="zh-CN" w:bidi="ar"/>
              </w:rPr>
              <w:t>60</w:t>
            </w:r>
          </w:p>
        </w:tc>
        <w:tc>
          <w:tcPr>
            <w:tcW w:w="913" w:type="dxa"/>
            <w:tcBorders>
              <w:top w:val="nil"/>
              <w:left w:val="nil"/>
              <w:bottom w:val="single" w:color="auto" w:sz="4" w:space="0"/>
              <w:right w:val="single" w:color="auto" w:sz="4" w:space="0"/>
            </w:tcBorders>
            <w:shd w:val="clear" w:color="auto" w:fill="auto"/>
            <w:vAlign w:val="center"/>
          </w:tcPr>
          <w:p w14:paraId="187992DE">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770" w:type="dxa"/>
            <w:tcBorders>
              <w:top w:val="nil"/>
              <w:left w:val="nil"/>
              <w:bottom w:val="single" w:color="auto" w:sz="4" w:space="0"/>
              <w:right w:val="single" w:color="auto" w:sz="4" w:space="0"/>
            </w:tcBorders>
            <w:shd w:val="clear" w:color="auto" w:fill="auto"/>
            <w:vAlign w:val="center"/>
          </w:tcPr>
          <w:p w14:paraId="6955CB15">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4B96566F">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72175124">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15</w:t>
            </w:r>
          </w:p>
        </w:tc>
        <w:tc>
          <w:tcPr>
            <w:tcW w:w="3666" w:type="dxa"/>
            <w:tcBorders>
              <w:top w:val="nil"/>
              <w:left w:val="nil"/>
              <w:bottom w:val="single" w:color="auto" w:sz="4" w:space="0"/>
              <w:right w:val="single" w:color="auto" w:sz="4" w:space="0"/>
            </w:tcBorders>
            <w:shd w:val="clear" w:color="auto" w:fill="auto"/>
            <w:vAlign w:val="center"/>
          </w:tcPr>
          <w:p w14:paraId="2850EBCD">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铸铁承插盘三通DN600*600</w:t>
            </w:r>
          </w:p>
        </w:tc>
        <w:tc>
          <w:tcPr>
            <w:tcW w:w="590" w:type="dxa"/>
            <w:tcBorders>
              <w:top w:val="nil"/>
              <w:left w:val="nil"/>
              <w:bottom w:val="single" w:color="auto" w:sz="4" w:space="0"/>
              <w:right w:val="single" w:color="auto" w:sz="4" w:space="0"/>
            </w:tcBorders>
            <w:shd w:val="clear" w:color="auto" w:fill="auto"/>
            <w:noWrap/>
            <w:vAlign w:val="center"/>
          </w:tcPr>
          <w:p w14:paraId="7F90EE83">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039" w:type="dxa"/>
            <w:tcBorders>
              <w:top w:val="nil"/>
              <w:left w:val="nil"/>
              <w:bottom w:val="single" w:color="auto" w:sz="4" w:space="0"/>
              <w:right w:val="single" w:color="auto" w:sz="4" w:space="0"/>
            </w:tcBorders>
            <w:shd w:val="clear" w:color="auto" w:fill="auto"/>
            <w:vAlign w:val="center"/>
          </w:tcPr>
          <w:p w14:paraId="719D7EF3">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2</w:t>
            </w:r>
          </w:p>
        </w:tc>
        <w:tc>
          <w:tcPr>
            <w:tcW w:w="872" w:type="dxa"/>
            <w:tcBorders>
              <w:top w:val="nil"/>
              <w:left w:val="nil"/>
              <w:bottom w:val="single" w:color="auto" w:sz="4" w:space="0"/>
              <w:right w:val="single" w:color="auto" w:sz="4" w:space="0"/>
            </w:tcBorders>
            <w:shd w:val="clear" w:color="auto" w:fill="auto"/>
            <w:vAlign w:val="center"/>
          </w:tcPr>
          <w:p w14:paraId="77A1384E">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23</w:t>
            </w:r>
            <w:r>
              <w:rPr>
                <w:rFonts w:hint="default" w:ascii="Times New Roman" w:hAnsi="Times New Roman" w:cs="Times New Roman"/>
                <w:i w:val="0"/>
                <w:iCs w:val="0"/>
                <w:color w:val="000000"/>
                <w:kern w:val="0"/>
                <w:sz w:val="24"/>
                <w:szCs w:val="24"/>
                <w:u w:val="none"/>
                <w:lang w:val="en-US" w:eastAsia="zh-CN" w:bidi="ar"/>
              </w:rPr>
              <w:t>00</w:t>
            </w:r>
          </w:p>
        </w:tc>
        <w:tc>
          <w:tcPr>
            <w:tcW w:w="913" w:type="dxa"/>
            <w:tcBorders>
              <w:top w:val="nil"/>
              <w:left w:val="nil"/>
              <w:bottom w:val="single" w:color="auto" w:sz="4" w:space="0"/>
              <w:right w:val="single" w:color="auto" w:sz="4" w:space="0"/>
            </w:tcBorders>
            <w:shd w:val="clear" w:color="auto" w:fill="auto"/>
            <w:vAlign w:val="center"/>
          </w:tcPr>
          <w:p w14:paraId="31C27C76">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770" w:type="dxa"/>
            <w:tcBorders>
              <w:top w:val="nil"/>
              <w:left w:val="nil"/>
              <w:bottom w:val="single" w:color="auto" w:sz="4" w:space="0"/>
              <w:right w:val="single" w:color="auto" w:sz="4" w:space="0"/>
            </w:tcBorders>
            <w:shd w:val="clear" w:color="auto" w:fill="auto"/>
            <w:vAlign w:val="center"/>
          </w:tcPr>
          <w:p w14:paraId="0D557652">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056B765F">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4DD5D3A6">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16</w:t>
            </w:r>
          </w:p>
        </w:tc>
        <w:tc>
          <w:tcPr>
            <w:tcW w:w="3666" w:type="dxa"/>
            <w:tcBorders>
              <w:top w:val="nil"/>
              <w:left w:val="nil"/>
              <w:bottom w:val="single" w:color="auto" w:sz="4" w:space="0"/>
              <w:right w:val="single" w:color="auto" w:sz="4" w:space="0"/>
            </w:tcBorders>
            <w:shd w:val="clear" w:color="auto" w:fill="auto"/>
            <w:vAlign w:val="center"/>
          </w:tcPr>
          <w:p w14:paraId="57E21FC7">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铸铁承插盘四通DN800*300</w:t>
            </w:r>
          </w:p>
        </w:tc>
        <w:tc>
          <w:tcPr>
            <w:tcW w:w="590" w:type="dxa"/>
            <w:tcBorders>
              <w:top w:val="nil"/>
              <w:left w:val="nil"/>
              <w:bottom w:val="single" w:color="auto" w:sz="4" w:space="0"/>
              <w:right w:val="single" w:color="auto" w:sz="4" w:space="0"/>
            </w:tcBorders>
            <w:shd w:val="clear" w:color="auto" w:fill="auto"/>
            <w:noWrap/>
            <w:vAlign w:val="center"/>
          </w:tcPr>
          <w:p w14:paraId="7A9828A2">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039" w:type="dxa"/>
            <w:tcBorders>
              <w:top w:val="nil"/>
              <w:left w:val="nil"/>
              <w:bottom w:val="single" w:color="auto" w:sz="4" w:space="0"/>
              <w:right w:val="single" w:color="auto" w:sz="4" w:space="0"/>
            </w:tcBorders>
            <w:shd w:val="clear" w:color="auto" w:fill="auto"/>
            <w:vAlign w:val="center"/>
          </w:tcPr>
          <w:p w14:paraId="3B851724">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1</w:t>
            </w:r>
          </w:p>
        </w:tc>
        <w:tc>
          <w:tcPr>
            <w:tcW w:w="872" w:type="dxa"/>
            <w:tcBorders>
              <w:top w:val="nil"/>
              <w:left w:val="nil"/>
              <w:bottom w:val="single" w:color="auto" w:sz="4" w:space="0"/>
              <w:right w:val="single" w:color="auto" w:sz="4" w:space="0"/>
            </w:tcBorders>
            <w:shd w:val="clear" w:color="auto" w:fill="auto"/>
            <w:vAlign w:val="center"/>
          </w:tcPr>
          <w:p w14:paraId="3A008D07">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31</w:t>
            </w:r>
            <w:r>
              <w:rPr>
                <w:rFonts w:hint="default" w:ascii="Times New Roman" w:hAnsi="Times New Roman" w:cs="Times New Roman"/>
                <w:i w:val="0"/>
                <w:iCs w:val="0"/>
                <w:color w:val="000000"/>
                <w:kern w:val="0"/>
                <w:sz w:val="24"/>
                <w:szCs w:val="24"/>
                <w:u w:val="none"/>
                <w:lang w:val="en-US" w:eastAsia="zh-CN" w:bidi="ar"/>
              </w:rPr>
              <w:t>00</w:t>
            </w:r>
          </w:p>
        </w:tc>
        <w:tc>
          <w:tcPr>
            <w:tcW w:w="913" w:type="dxa"/>
            <w:tcBorders>
              <w:top w:val="nil"/>
              <w:left w:val="nil"/>
              <w:bottom w:val="single" w:color="auto" w:sz="4" w:space="0"/>
              <w:right w:val="single" w:color="auto" w:sz="4" w:space="0"/>
            </w:tcBorders>
            <w:shd w:val="clear" w:color="auto" w:fill="auto"/>
            <w:vAlign w:val="center"/>
          </w:tcPr>
          <w:p w14:paraId="68572D39">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770" w:type="dxa"/>
            <w:tcBorders>
              <w:top w:val="nil"/>
              <w:left w:val="nil"/>
              <w:bottom w:val="single" w:color="auto" w:sz="4" w:space="0"/>
              <w:right w:val="single" w:color="auto" w:sz="4" w:space="0"/>
            </w:tcBorders>
            <w:shd w:val="clear" w:color="auto" w:fill="auto"/>
            <w:vAlign w:val="center"/>
          </w:tcPr>
          <w:p w14:paraId="277FDAE9">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3369F73F">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2A1BB35C">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17</w:t>
            </w:r>
          </w:p>
        </w:tc>
        <w:tc>
          <w:tcPr>
            <w:tcW w:w="3666" w:type="dxa"/>
            <w:tcBorders>
              <w:top w:val="nil"/>
              <w:left w:val="nil"/>
              <w:bottom w:val="single" w:color="auto" w:sz="4" w:space="0"/>
              <w:right w:val="single" w:color="auto" w:sz="4" w:space="0"/>
            </w:tcBorders>
            <w:shd w:val="clear" w:color="auto" w:fill="auto"/>
            <w:vAlign w:val="center"/>
          </w:tcPr>
          <w:p w14:paraId="6F7330C4">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铸铁盘插短管DN800</w:t>
            </w:r>
          </w:p>
        </w:tc>
        <w:tc>
          <w:tcPr>
            <w:tcW w:w="590" w:type="dxa"/>
            <w:tcBorders>
              <w:top w:val="nil"/>
              <w:left w:val="nil"/>
              <w:bottom w:val="single" w:color="auto" w:sz="4" w:space="0"/>
              <w:right w:val="single" w:color="auto" w:sz="4" w:space="0"/>
            </w:tcBorders>
            <w:shd w:val="clear" w:color="auto" w:fill="auto"/>
            <w:noWrap/>
            <w:vAlign w:val="center"/>
          </w:tcPr>
          <w:p w14:paraId="6793D039">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039" w:type="dxa"/>
            <w:tcBorders>
              <w:top w:val="nil"/>
              <w:left w:val="nil"/>
              <w:bottom w:val="single" w:color="auto" w:sz="4" w:space="0"/>
              <w:right w:val="single" w:color="auto" w:sz="4" w:space="0"/>
            </w:tcBorders>
            <w:shd w:val="clear" w:color="auto" w:fill="auto"/>
            <w:vAlign w:val="center"/>
          </w:tcPr>
          <w:p w14:paraId="7BF0B9BF">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21</w:t>
            </w:r>
          </w:p>
        </w:tc>
        <w:tc>
          <w:tcPr>
            <w:tcW w:w="872" w:type="dxa"/>
            <w:tcBorders>
              <w:top w:val="nil"/>
              <w:left w:val="nil"/>
              <w:bottom w:val="single" w:color="auto" w:sz="4" w:space="0"/>
              <w:right w:val="single" w:color="auto" w:sz="4" w:space="0"/>
            </w:tcBorders>
            <w:shd w:val="clear" w:color="auto" w:fill="auto"/>
            <w:vAlign w:val="center"/>
          </w:tcPr>
          <w:p w14:paraId="4D025FC6">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w:t>
            </w:r>
            <w:r>
              <w:rPr>
                <w:rFonts w:hint="default" w:ascii="Times New Roman" w:hAnsi="Times New Roman" w:cs="Times New Roman"/>
                <w:i w:val="0"/>
                <w:iCs w:val="0"/>
                <w:color w:val="000000"/>
                <w:kern w:val="0"/>
                <w:sz w:val="24"/>
                <w:szCs w:val="24"/>
                <w:u w:val="none"/>
                <w:lang w:val="en-US" w:eastAsia="zh-CN" w:bidi="ar"/>
              </w:rPr>
              <w:t>600</w:t>
            </w:r>
          </w:p>
        </w:tc>
        <w:tc>
          <w:tcPr>
            <w:tcW w:w="913" w:type="dxa"/>
            <w:tcBorders>
              <w:top w:val="nil"/>
              <w:left w:val="nil"/>
              <w:bottom w:val="single" w:color="auto" w:sz="4" w:space="0"/>
              <w:right w:val="single" w:color="auto" w:sz="4" w:space="0"/>
            </w:tcBorders>
            <w:shd w:val="clear" w:color="auto" w:fill="auto"/>
            <w:vAlign w:val="center"/>
          </w:tcPr>
          <w:p w14:paraId="548C0768">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770" w:type="dxa"/>
            <w:tcBorders>
              <w:top w:val="nil"/>
              <w:left w:val="nil"/>
              <w:bottom w:val="single" w:color="auto" w:sz="4" w:space="0"/>
              <w:right w:val="single" w:color="auto" w:sz="4" w:space="0"/>
            </w:tcBorders>
            <w:shd w:val="clear" w:color="auto" w:fill="auto"/>
            <w:vAlign w:val="center"/>
          </w:tcPr>
          <w:p w14:paraId="2BE0BDC9">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4121B7D7">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668FE054">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18</w:t>
            </w:r>
          </w:p>
        </w:tc>
        <w:tc>
          <w:tcPr>
            <w:tcW w:w="3666" w:type="dxa"/>
            <w:tcBorders>
              <w:top w:val="nil"/>
              <w:left w:val="nil"/>
              <w:bottom w:val="single" w:color="auto" w:sz="4" w:space="0"/>
              <w:right w:val="single" w:color="auto" w:sz="4" w:space="0"/>
            </w:tcBorders>
            <w:shd w:val="clear" w:color="auto" w:fill="auto"/>
            <w:vAlign w:val="center"/>
          </w:tcPr>
          <w:p w14:paraId="7065FD78">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铸铁盘插短管DN500</w:t>
            </w:r>
          </w:p>
        </w:tc>
        <w:tc>
          <w:tcPr>
            <w:tcW w:w="590" w:type="dxa"/>
            <w:tcBorders>
              <w:top w:val="nil"/>
              <w:left w:val="nil"/>
              <w:bottom w:val="single" w:color="auto" w:sz="4" w:space="0"/>
              <w:right w:val="single" w:color="auto" w:sz="4" w:space="0"/>
            </w:tcBorders>
            <w:shd w:val="clear" w:color="auto" w:fill="auto"/>
            <w:noWrap/>
            <w:vAlign w:val="center"/>
          </w:tcPr>
          <w:p w14:paraId="577F6088">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039" w:type="dxa"/>
            <w:tcBorders>
              <w:top w:val="nil"/>
              <w:left w:val="nil"/>
              <w:bottom w:val="single" w:color="auto" w:sz="4" w:space="0"/>
              <w:right w:val="single" w:color="auto" w:sz="4" w:space="0"/>
            </w:tcBorders>
            <w:shd w:val="clear" w:color="auto" w:fill="auto"/>
            <w:vAlign w:val="center"/>
          </w:tcPr>
          <w:p w14:paraId="1250F0A3">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2</w:t>
            </w:r>
          </w:p>
        </w:tc>
        <w:tc>
          <w:tcPr>
            <w:tcW w:w="872" w:type="dxa"/>
            <w:tcBorders>
              <w:top w:val="nil"/>
              <w:left w:val="nil"/>
              <w:bottom w:val="single" w:color="auto" w:sz="4" w:space="0"/>
              <w:right w:val="single" w:color="auto" w:sz="4" w:space="0"/>
            </w:tcBorders>
            <w:shd w:val="clear" w:color="auto" w:fill="auto"/>
            <w:vAlign w:val="center"/>
          </w:tcPr>
          <w:p w14:paraId="4F2A3AF1">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65</w:t>
            </w:r>
            <w:r>
              <w:rPr>
                <w:rFonts w:hint="default" w:ascii="Times New Roman" w:hAnsi="Times New Roman" w:cs="Times New Roman"/>
                <w:i w:val="0"/>
                <w:iCs w:val="0"/>
                <w:color w:val="000000"/>
                <w:kern w:val="0"/>
                <w:sz w:val="24"/>
                <w:szCs w:val="24"/>
                <w:u w:val="none"/>
                <w:lang w:val="en-US" w:eastAsia="zh-CN" w:bidi="ar"/>
              </w:rPr>
              <w:t>0</w:t>
            </w:r>
          </w:p>
        </w:tc>
        <w:tc>
          <w:tcPr>
            <w:tcW w:w="913" w:type="dxa"/>
            <w:tcBorders>
              <w:top w:val="nil"/>
              <w:left w:val="nil"/>
              <w:bottom w:val="single" w:color="auto" w:sz="4" w:space="0"/>
              <w:right w:val="single" w:color="auto" w:sz="4" w:space="0"/>
            </w:tcBorders>
            <w:shd w:val="clear" w:color="auto" w:fill="auto"/>
            <w:vAlign w:val="center"/>
          </w:tcPr>
          <w:p w14:paraId="4FCA27E5">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770" w:type="dxa"/>
            <w:tcBorders>
              <w:top w:val="nil"/>
              <w:left w:val="nil"/>
              <w:bottom w:val="single" w:color="auto" w:sz="4" w:space="0"/>
              <w:right w:val="single" w:color="auto" w:sz="4" w:space="0"/>
            </w:tcBorders>
            <w:shd w:val="clear" w:color="auto" w:fill="auto"/>
            <w:vAlign w:val="center"/>
          </w:tcPr>
          <w:p w14:paraId="0CCD3511">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02E98F1D">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494886D0">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19</w:t>
            </w:r>
          </w:p>
        </w:tc>
        <w:tc>
          <w:tcPr>
            <w:tcW w:w="3666" w:type="dxa"/>
            <w:tcBorders>
              <w:top w:val="nil"/>
              <w:left w:val="nil"/>
              <w:bottom w:val="single" w:color="auto" w:sz="4" w:space="0"/>
              <w:right w:val="single" w:color="auto" w:sz="4" w:space="0"/>
            </w:tcBorders>
            <w:shd w:val="clear" w:color="auto" w:fill="auto"/>
            <w:vAlign w:val="center"/>
          </w:tcPr>
          <w:p w14:paraId="50ECC92B">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铸铁盘承短管DN800</w:t>
            </w:r>
          </w:p>
        </w:tc>
        <w:tc>
          <w:tcPr>
            <w:tcW w:w="590" w:type="dxa"/>
            <w:tcBorders>
              <w:top w:val="nil"/>
              <w:left w:val="nil"/>
              <w:bottom w:val="single" w:color="auto" w:sz="4" w:space="0"/>
              <w:right w:val="single" w:color="auto" w:sz="4" w:space="0"/>
            </w:tcBorders>
            <w:shd w:val="clear" w:color="auto" w:fill="auto"/>
            <w:noWrap/>
            <w:vAlign w:val="center"/>
          </w:tcPr>
          <w:p w14:paraId="09BBFE23">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039" w:type="dxa"/>
            <w:tcBorders>
              <w:top w:val="nil"/>
              <w:left w:val="nil"/>
              <w:bottom w:val="single" w:color="auto" w:sz="4" w:space="0"/>
              <w:right w:val="single" w:color="auto" w:sz="4" w:space="0"/>
            </w:tcBorders>
            <w:shd w:val="clear" w:color="auto" w:fill="auto"/>
            <w:vAlign w:val="center"/>
          </w:tcPr>
          <w:p w14:paraId="7A1A2C45">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21</w:t>
            </w:r>
          </w:p>
        </w:tc>
        <w:tc>
          <w:tcPr>
            <w:tcW w:w="872" w:type="dxa"/>
            <w:tcBorders>
              <w:top w:val="nil"/>
              <w:left w:val="nil"/>
              <w:bottom w:val="single" w:color="auto" w:sz="4" w:space="0"/>
              <w:right w:val="single" w:color="auto" w:sz="4" w:space="0"/>
            </w:tcBorders>
            <w:shd w:val="clear" w:color="auto" w:fill="auto"/>
            <w:vAlign w:val="center"/>
          </w:tcPr>
          <w:p w14:paraId="7C921543">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13</w:t>
            </w:r>
            <w:r>
              <w:rPr>
                <w:rFonts w:hint="default" w:ascii="Times New Roman" w:hAnsi="Times New Roman" w:cs="Times New Roman"/>
                <w:i w:val="0"/>
                <w:iCs w:val="0"/>
                <w:color w:val="000000"/>
                <w:kern w:val="0"/>
                <w:sz w:val="24"/>
                <w:szCs w:val="24"/>
                <w:u w:val="none"/>
                <w:lang w:val="en-US" w:eastAsia="zh-CN" w:bidi="ar"/>
              </w:rPr>
              <w:t>50</w:t>
            </w:r>
          </w:p>
        </w:tc>
        <w:tc>
          <w:tcPr>
            <w:tcW w:w="913" w:type="dxa"/>
            <w:tcBorders>
              <w:top w:val="nil"/>
              <w:left w:val="nil"/>
              <w:bottom w:val="single" w:color="auto" w:sz="4" w:space="0"/>
              <w:right w:val="single" w:color="auto" w:sz="4" w:space="0"/>
            </w:tcBorders>
            <w:shd w:val="clear" w:color="auto" w:fill="auto"/>
            <w:vAlign w:val="center"/>
          </w:tcPr>
          <w:p w14:paraId="067D0F54">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770" w:type="dxa"/>
            <w:tcBorders>
              <w:top w:val="nil"/>
              <w:left w:val="nil"/>
              <w:bottom w:val="single" w:color="auto" w:sz="4" w:space="0"/>
              <w:right w:val="single" w:color="auto" w:sz="4" w:space="0"/>
            </w:tcBorders>
            <w:shd w:val="clear" w:color="auto" w:fill="auto"/>
            <w:vAlign w:val="center"/>
          </w:tcPr>
          <w:p w14:paraId="3DCC3433">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4DD3646F">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228BCDDD">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20</w:t>
            </w:r>
          </w:p>
        </w:tc>
        <w:tc>
          <w:tcPr>
            <w:tcW w:w="3666" w:type="dxa"/>
            <w:tcBorders>
              <w:top w:val="nil"/>
              <w:left w:val="nil"/>
              <w:bottom w:val="single" w:color="auto" w:sz="4" w:space="0"/>
              <w:right w:val="single" w:color="auto" w:sz="4" w:space="0"/>
            </w:tcBorders>
            <w:shd w:val="clear" w:color="auto" w:fill="auto"/>
            <w:vAlign w:val="center"/>
          </w:tcPr>
          <w:p w14:paraId="06712E8C">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铸铁盘承短管DN600</w:t>
            </w:r>
          </w:p>
        </w:tc>
        <w:tc>
          <w:tcPr>
            <w:tcW w:w="590" w:type="dxa"/>
            <w:tcBorders>
              <w:top w:val="nil"/>
              <w:left w:val="nil"/>
              <w:bottom w:val="single" w:color="auto" w:sz="4" w:space="0"/>
              <w:right w:val="single" w:color="auto" w:sz="4" w:space="0"/>
            </w:tcBorders>
            <w:shd w:val="clear" w:color="auto" w:fill="auto"/>
            <w:noWrap/>
            <w:vAlign w:val="center"/>
          </w:tcPr>
          <w:p w14:paraId="6BFE8F9B">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039" w:type="dxa"/>
            <w:tcBorders>
              <w:top w:val="nil"/>
              <w:left w:val="nil"/>
              <w:bottom w:val="single" w:color="auto" w:sz="4" w:space="0"/>
              <w:right w:val="single" w:color="auto" w:sz="4" w:space="0"/>
            </w:tcBorders>
            <w:shd w:val="clear" w:color="auto" w:fill="auto"/>
            <w:vAlign w:val="center"/>
          </w:tcPr>
          <w:p w14:paraId="721C22B9">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3</w:t>
            </w:r>
          </w:p>
        </w:tc>
        <w:tc>
          <w:tcPr>
            <w:tcW w:w="872" w:type="dxa"/>
            <w:tcBorders>
              <w:top w:val="nil"/>
              <w:left w:val="nil"/>
              <w:bottom w:val="single" w:color="auto" w:sz="4" w:space="0"/>
              <w:right w:val="single" w:color="auto" w:sz="4" w:space="0"/>
            </w:tcBorders>
            <w:shd w:val="clear" w:color="auto" w:fill="auto"/>
            <w:vAlign w:val="center"/>
          </w:tcPr>
          <w:p w14:paraId="2755FD3B">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750</w:t>
            </w:r>
          </w:p>
        </w:tc>
        <w:tc>
          <w:tcPr>
            <w:tcW w:w="913" w:type="dxa"/>
            <w:tcBorders>
              <w:top w:val="nil"/>
              <w:left w:val="nil"/>
              <w:bottom w:val="single" w:color="auto" w:sz="4" w:space="0"/>
              <w:right w:val="single" w:color="auto" w:sz="4" w:space="0"/>
            </w:tcBorders>
            <w:shd w:val="clear" w:color="auto" w:fill="auto"/>
            <w:vAlign w:val="center"/>
          </w:tcPr>
          <w:p w14:paraId="15380061">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770" w:type="dxa"/>
            <w:tcBorders>
              <w:top w:val="nil"/>
              <w:left w:val="nil"/>
              <w:bottom w:val="single" w:color="auto" w:sz="4" w:space="0"/>
              <w:right w:val="single" w:color="auto" w:sz="4" w:space="0"/>
            </w:tcBorders>
            <w:shd w:val="clear" w:color="auto" w:fill="auto"/>
            <w:vAlign w:val="center"/>
          </w:tcPr>
          <w:p w14:paraId="6EECF848">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302370A6">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4D3E5396">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21</w:t>
            </w:r>
          </w:p>
        </w:tc>
        <w:tc>
          <w:tcPr>
            <w:tcW w:w="3666" w:type="dxa"/>
            <w:tcBorders>
              <w:top w:val="nil"/>
              <w:left w:val="nil"/>
              <w:bottom w:val="single" w:color="auto" w:sz="4" w:space="0"/>
              <w:right w:val="single" w:color="auto" w:sz="4" w:space="0"/>
            </w:tcBorders>
            <w:shd w:val="clear" w:color="auto" w:fill="auto"/>
            <w:vAlign w:val="center"/>
          </w:tcPr>
          <w:p w14:paraId="46FA0E18">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铸铁盘承短管DN500</w:t>
            </w:r>
          </w:p>
        </w:tc>
        <w:tc>
          <w:tcPr>
            <w:tcW w:w="590" w:type="dxa"/>
            <w:tcBorders>
              <w:top w:val="nil"/>
              <w:left w:val="nil"/>
              <w:bottom w:val="single" w:color="auto" w:sz="4" w:space="0"/>
              <w:right w:val="single" w:color="auto" w:sz="4" w:space="0"/>
            </w:tcBorders>
            <w:shd w:val="clear" w:color="auto" w:fill="auto"/>
            <w:noWrap/>
            <w:vAlign w:val="center"/>
          </w:tcPr>
          <w:p w14:paraId="7CA5AFCC">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039" w:type="dxa"/>
            <w:tcBorders>
              <w:top w:val="nil"/>
              <w:left w:val="nil"/>
              <w:bottom w:val="single" w:color="auto" w:sz="4" w:space="0"/>
              <w:right w:val="single" w:color="auto" w:sz="4" w:space="0"/>
            </w:tcBorders>
            <w:shd w:val="clear" w:color="auto" w:fill="auto"/>
            <w:vAlign w:val="center"/>
          </w:tcPr>
          <w:p w14:paraId="4A831005">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12</w:t>
            </w:r>
          </w:p>
        </w:tc>
        <w:tc>
          <w:tcPr>
            <w:tcW w:w="872" w:type="dxa"/>
            <w:tcBorders>
              <w:top w:val="nil"/>
              <w:left w:val="nil"/>
              <w:bottom w:val="single" w:color="auto" w:sz="4" w:space="0"/>
              <w:right w:val="single" w:color="auto" w:sz="4" w:space="0"/>
            </w:tcBorders>
            <w:shd w:val="clear" w:color="auto" w:fill="auto"/>
            <w:vAlign w:val="center"/>
          </w:tcPr>
          <w:p w14:paraId="5E925369">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5</w:t>
            </w:r>
            <w:r>
              <w:rPr>
                <w:rFonts w:hint="default" w:ascii="Times New Roman" w:hAnsi="Times New Roman" w:cs="Times New Roman"/>
                <w:i w:val="0"/>
                <w:iCs w:val="0"/>
                <w:color w:val="000000"/>
                <w:kern w:val="0"/>
                <w:sz w:val="24"/>
                <w:szCs w:val="24"/>
                <w:u w:val="none"/>
                <w:lang w:val="en-US" w:eastAsia="zh-CN" w:bidi="ar"/>
              </w:rPr>
              <w:t>50</w:t>
            </w:r>
          </w:p>
        </w:tc>
        <w:tc>
          <w:tcPr>
            <w:tcW w:w="913" w:type="dxa"/>
            <w:tcBorders>
              <w:top w:val="nil"/>
              <w:left w:val="nil"/>
              <w:bottom w:val="single" w:color="auto" w:sz="4" w:space="0"/>
              <w:right w:val="single" w:color="auto" w:sz="4" w:space="0"/>
            </w:tcBorders>
            <w:shd w:val="clear" w:color="auto" w:fill="auto"/>
            <w:vAlign w:val="center"/>
          </w:tcPr>
          <w:p w14:paraId="26A6C814">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770" w:type="dxa"/>
            <w:tcBorders>
              <w:top w:val="nil"/>
              <w:left w:val="nil"/>
              <w:bottom w:val="single" w:color="auto" w:sz="4" w:space="0"/>
              <w:right w:val="single" w:color="auto" w:sz="4" w:space="0"/>
            </w:tcBorders>
            <w:shd w:val="clear" w:color="auto" w:fill="auto"/>
            <w:vAlign w:val="center"/>
          </w:tcPr>
          <w:p w14:paraId="34238446">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4B62C4F0">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4BA96CFA">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22</w:t>
            </w:r>
          </w:p>
        </w:tc>
        <w:tc>
          <w:tcPr>
            <w:tcW w:w="3666" w:type="dxa"/>
            <w:tcBorders>
              <w:top w:val="nil"/>
              <w:left w:val="nil"/>
              <w:bottom w:val="single" w:color="auto" w:sz="4" w:space="0"/>
              <w:right w:val="single" w:color="auto" w:sz="4" w:space="0"/>
            </w:tcBorders>
            <w:shd w:val="clear" w:color="auto" w:fill="auto"/>
            <w:vAlign w:val="center"/>
          </w:tcPr>
          <w:p w14:paraId="2463D0D4">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铸铁盘承短管DN400</w:t>
            </w:r>
          </w:p>
        </w:tc>
        <w:tc>
          <w:tcPr>
            <w:tcW w:w="590" w:type="dxa"/>
            <w:tcBorders>
              <w:top w:val="nil"/>
              <w:left w:val="nil"/>
              <w:bottom w:val="single" w:color="auto" w:sz="4" w:space="0"/>
              <w:right w:val="single" w:color="auto" w:sz="4" w:space="0"/>
            </w:tcBorders>
            <w:shd w:val="clear" w:color="auto" w:fill="auto"/>
            <w:noWrap/>
            <w:vAlign w:val="center"/>
          </w:tcPr>
          <w:p w14:paraId="32568CB2">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039" w:type="dxa"/>
            <w:tcBorders>
              <w:top w:val="nil"/>
              <w:left w:val="nil"/>
              <w:bottom w:val="single" w:color="auto" w:sz="4" w:space="0"/>
              <w:right w:val="single" w:color="auto" w:sz="4" w:space="0"/>
            </w:tcBorders>
            <w:shd w:val="clear" w:color="auto" w:fill="auto"/>
            <w:vAlign w:val="center"/>
          </w:tcPr>
          <w:p w14:paraId="4BC87E6A">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6</w:t>
            </w:r>
          </w:p>
        </w:tc>
        <w:tc>
          <w:tcPr>
            <w:tcW w:w="872" w:type="dxa"/>
            <w:tcBorders>
              <w:top w:val="nil"/>
              <w:left w:val="nil"/>
              <w:bottom w:val="single" w:color="auto" w:sz="4" w:space="0"/>
              <w:right w:val="single" w:color="auto" w:sz="4" w:space="0"/>
            </w:tcBorders>
            <w:shd w:val="clear" w:color="auto" w:fill="auto"/>
            <w:vAlign w:val="center"/>
          </w:tcPr>
          <w:p w14:paraId="7E59494A">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i w:val="0"/>
                <w:iCs w:val="0"/>
                <w:color w:val="000000"/>
                <w:kern w:val="0"/>
                <w:sz w:val="24"/>
                <w:szCs w:val="24"/>
                <w:u w:val="none"/>
                <w:lang w:val="en-US" w:eastAsia="zh-CN" w:bidi="ar"/>
              </w:rPr>
              <w:t>400</w:t>
            </w:r>
          </w:p>
        </w:tc>
        <w:tc>
          <w:tcPr>
            <w:tcW w:w="913" w:type="dxa"/>
            <w:tcBorders>
              <w:top w:val="nil"/>
              <w:left w:val="nil"/>
              <w:bottom w:val="single" w:color="auto" w:sz="4" w:space="0"/>
              <w:right w:val="single" w:color="auto" w:sz="4" w:space="0"/>
            </w:tcBorders>
            <w:shd w:val="clear" w:color="auto" w:fill="auto"/>
            <w:vAlign w:val="center"/>
          </w:tcPr>
          <w:p w14:paraId="4EB38725">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770" w:type="dxa"/>
            <w:tcBorders>
              <w:top w:val="nil"/>
              <w:left w:val="nil"/>
              <w:bottom w:val="single" w:color="auto" w:sz="4" w:space="0"/>
              <w:right w:val="single" w:color="auto" w:sz="4" w:space="0"/>
            </w:tcBorders>
            <w:shd w:val="clear" w:color="auto" w:fill="auto"/>
            <w:vAlign w:val="center"/>
          </w:tcPr>
          <w:p w14:paraId="5F8988A4">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576E1B18">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0D6B0292">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23</w:t>
            </w:r>
          </w:p>
        </w:tc>
        <w:tc>
          <w:tcPr>
            <w:tcW w:w="3666" w:type="dxa"/>
            <w:tcBorders>
              <w:top w:val="nil"/>
              <w:left w:val="nil"/>
              <w:bottom w:val="single" w:color="auto" w:sz="4" w:space="0"/>
              <w:right w:val="single" w:color="auto" w:sz="4" w:space="0"/>
            </w:tcBorders>
            <w:shd w:val="clear" w:color="auto" w:fill="auto"/>
            <w:vAlign w:val="center"/>
          </w:tcPr>
          <w:p w14:paraId="257DA15D">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铸铁盘承短管DN300</w:t>
            </w:r>
          </w:p>
        </w:tc>
        <w:tc>
          <w:tcPr>
            <w:tcW w:w="590" w:type="dxa"/>
            <w:tcBorders>
              <w:top w:val="nil"/>
              <w:left w:val="nil"/>
              <w:bottom w:val="single" w:color="auto" w:sz="4" w:space="0"/>
              <w:right w:val="single" w:color="auto" w:sz="4" w:space="0"/>
            </w:tcBorders>
            <w:shd w:val="clear" w:color="auto" w:fill="auto"/>
            <w:noWrap/>
            <w:vAlign w:val="center"/>
          </w:tcPr>
          <w:p w14:paraId="6F2C1C57">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039" w:type="dxa"/>
            <w:tcBorders>
              <w:top w:val="nil"/>
              <w:left w:val="nil"/>
              <w:bottom w:val="single" w:color="auto" w:sz="4" w:space="0"/>
              <w:right w:val="single" w:color="auto" w:sz="4" w:space="0"/>
            </w:tcBorders>
            <w:shd w:val="clear" w:color="auto" w:fill="auto"/>
            <w:vAlign w:val="center"/>
          </w:tcPr>
          <w:p w14:paraId="5163724A">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4</w:t>
            </w:r>
          </w:p>
        </w:tc>
        <w:tc>
          <w:tcPr>
            <w:tcW w:w="872" w:type="dxa"/>
            <w:tcBorders>
              <w:top w:val="nil"/>
              <w:left w:val="nil"/>
              <w:bottom w:val="single" w:color="auto" w:sz="4" w:space="0"/>
              <w:right w:val="single" w:color="auto" w:sz="4" w:space="0"/>
            </w:tcBorders>
            <w:shd w:val="clear" w:color="auto" w:fill="auto"/>
            <w:vAlign w:val="center"/>
          </w:tcPr>
          <w:p w14:paraId="105D153A">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w:t>
            </w:r>
            <w:r>
              <w:rPr>
                <w:rFonts w:hint="default" w:ascii="Times New Roman" w:hAnsi="Times New Roman" w:cs="Times New Roman"/>
                <w:i w:val="0"/>
                <w:iCs w:val="0"/>
                <w:color w:val="000000"/>
                <w:kern w:val="0"/>
                <w:sz w:val="24"/>
                <w:szCs w:val="24"/>
                <w:u w:val="none"/>
                <w:lang w:val="en-US" w:eastAsia="zh-CN" w:bidi="ar"/>
              </w:rPr>
              <w:t>60</w:t>
            </w:r>
          </w:p>
        </w:tc>
        <w:tc>
          <w:tcPr>
            <w:tcW w:w="913" w:type="dxa"/>
            <w:tcBorders>
              <w:top w:val="nil"/>
              <w:left w:val="nil"/>
              <w:bottom w:val="single" w:color="auto" w:sz="4" w:space="0"/>
              <w:right w:val="single" w:color="auto" w:sz="4" w:space="0"/>
            </w:tcBorders>
            <w:shd w:val="clear" w:color="auto" w:fill="auto"/>
            <w:vAlign w:val="center"/>
          </w:tcPr>
          <w:p w14:paraId="48E16E6D">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770" w:type="dxa"/>
            <w:tcBorders>
              <w:top w:val="nil"/>
              <w:left w:val="nil"/>
              <w:bottom w:val="single" w:color="auto" w:sz="4" w:space="0"/>
              <w:right w:val="single" w:color="auto" w:sz="4" w:space="0"/>
            </w:tcBorders>
            <w:shd w:val="clear" w:color="auto" w:fill="auto"/>
            <w:vAlign w:val="center"/>
          </w:tcPr>
          <w:p w14:paraId="556E880F">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50776061">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0F9C296D">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24</w:t>
            </w:r>
          </w:p>
        </w:tc>
        <w:tc>
          <w:tcPr>
            <w:tcW w:w="3666" w:type="dxa"/>
            <w:tcBorders>
              <w:top w:val="nil"/>
              <w:left w:val="nil"/>
              <w:bottom w:val="single" w:color="auto" w:sz="4" w:space="0"/>
              <w:right w:val="single" w:color="auto" w:sz="4" w:space="0"/>
            </w:tcBorders>
            <w:shd w:val="clear" w:color="auto" w:fill="auto"/>
            <w:vAlign w:val="center"/>
          </w:tcPr>
          <w:p w14:paraId="15C5DED9">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铸铁承插盘三通DN800*80</w:t>
            </w:r>
          </w:p>
        </w:tc>
        <w:tc>
          <w:tcPr>
            <w:tcW w:w="590" w:type="dxa"/>
            <w:tcBorders>
              <w:top w:val="nil"/>
              <w:left w:val="nil"/>
              <w:bottom w:val="single" w:color="auto" w:sz="4" w:space="0"/>
              <w:right w:val="single" w:color="auto" w:sz="4" w:space="0"/>
            </w:tcBorders>
            <w:shd w:val="clear" w:color="auto" w:fill="auto"/>
            <w:noWrap/>
            <w:vAlign w:val="center"/>
          </w:tcPr>
          <w:p w14:paraId="39179DEC">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039" w:type="dxa"/>
            <w:tcBorders>
              <w:top w:val="nil"/>
              <w:left w:val="nil"/>
              <w:bottom w:val="single" w:color="auto" w:sz="4" w:space="0"/>
              <w:right w:val="single" w:color="auto" w:sz="4" w:space="0"/>
            </w:tcBorders>
            <w:shd w:val="clear" w:color="auto" w:fill="auto"/>
            <w:vAlign w:val="center"/>
          </w:tcPr>
          <w:p w14:paraId="54B76B94">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8</w:t>
            </w:r>
          </w:p>
        </w:tc>
        <w:tc>
          <w:tcPr>
            <w:tcW w:w="872" w:type="dxa"/>
            <w:tcBorders>
              <w:top w:val="nil"/>
              <w:left w:val="nil"/>
              <w:bottom w:val="single" w:color="auto" w:sz="4" w:space="0"/>
              <w:right w:val="single" w:color="auto" w:sz="4" w:space="0"/>
            </w:tcBorders>
            <w:shd w:val="clear" w:color="auto" w:fill="auto"/>
            <w:vAlign w:val="center"/>
          </w:tcPr>
          <w:p w14:paraId="1C552026">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21</w:t>
            </w:r>
            <w:r>
              <w:rPr>
                <w:rFonts w:hint="default" w:ascii="Times New Roman" w:hAnsi="Times New Roman" w:cs="Times New Roman"/>
                <w:i w:val="0"/>
                <w:iCs w:val="0"/>
                <w:color w:val="000000"/>
                <w:kern w:val="0"/>
                <w:sz w:val="24"/>
                <w:szCs w:val="24"/>
                <w:u w:val="none"/>
                <w:lang w:val="en-US" w:eastAsia="zh-CN" w:bidi="ar"/>
              </w:rPr>
              <w:t>50</w:t>
            </w:r>
          </w:p>
        </w:tc>
        <w:tc>
          <w:tcPr>
            <w:tcW w:w="913" w:type="dxa"/>
            <w:tcBorders>
              <w:top w:val="nil"/>
              <w:left w:val="nil"/>
              <w:bottom w:val="single" w:color="auto" w:sz="4" w:space="0"/>
              <w:right w:val="single" w:color="auto" w:sz="4" w:space="0"/>
            </w:tcBorders>
            <w:shd w:val="clear" w:color="auto" w:fill="auto"/>
            <w:vAlign w:val="center"/>
          </w:tcPr>
          <w:p w14:paraId="6FD6AAE6">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770" w:type="dxa"/>
            <w:tcBorders>
              <w:top w:val="nil"/>
              <w:left w:val="nil"/>
              <w:bottom w:val="single" w:color="auto" w:sz="4" w:space="0"/>
              <w:right w:val="single" w:color="auto" w:sz="4" w:space="0"/>
            </w:tcBorders>
            <w:shd w:val="clear" w:color="auto" w:fill="auto"/>
            <w:vAlign w:val="center"/>
          </w:tcPr>
          <w:p w14:paraId="30E1BEBF">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1596718C">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6A76E90A">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25</w:t>
            </w:r>
          </w:p>
        </w:tc>
        <w:tc>
          <w:tcPr>
            <w:tcW w:w="3666" w:type="dxa"/>
            <w:tcBorders>
              <w:top w:val="nil"/>
              <w:left w:val="nil"/>
              <w:bottom w:val="single" w:color="auto" w:sz="4" w:space="0"/>
              <w:right w:val="single" w:color="auto" w:sz="4" w:space="0"/>
            </w:tcBorders>
            <w:shd w:val="clear" w:color="auto" w:fill="auto"/>
            <w:vAlign w:val="center"/>
          </w:tcPr>
          <w:p w14:paraId="24C842B4">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铸铁承插盘三通DN800*200</w:t>
            </w:r>
          </w:p>
        </w:tc>
        <w:tc>
          <w:tcPr>
            <w:tcW w:w="590" w:type="dxa"/>
            <w:tcBorders>
              <w:top w:val="nil"/>
              <w:left w:val="nil"/>
              <w:bottom w:val="single" w:color="auto" w:sz="4" w:space="0"/>
              <w:right w:val="single" w:color="auto" w:sz="4" w:space="0"/>
            </w:tcBorders>
            <w:shd w:val="clear" w:color="auto" w:fill="auto"/>
            <w:noWrap/>
            <w:vAlign w:val="center"/>
          </w:tcPr>
          <w:p w14:paraId="36088762">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039" w:type="dxa"/>
            <w:tcBorders>
              <w:top w:val="nil"/>
              <w:left w:val="nil"/>
              <w:bottom w:val="single" w:color="auto" w:sz="4" w:space="0"/>
              <w:right w:val="single" w:color="auto" w:sz="4" w:space="0"/>
            </w:tcBorders>
            <w:shd w:val="clear" w:color="auto" w:fill="auto"/>
            <w:vAlign w:val="center"/>
          </w:tcPr>
          <w:p w14:paraId="3B49AF1B">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5</w:t>
            </w:r>
          </w:p>
        </w:tc>
        <w:tc>
          <w:tcPr>
            <w:tcW w:w="872" w:type="dxa"/>
            <w:tcBorders>
              <w:top w:val="nil"/>
              <w:left w:val="nil"/>
              <w:bottom w:val="single" w:color="auto" w:sz="4" w:space="0"/>
              <w:right w:val="single" w:color="auto" w:sz="4" w:space="0"/>
            </w:tcBorders>
            <w:shd w:val="clear" w:color="auto" w:fill="auto"/>
            <w:vAlign w:val="center"/>
          </w:tcPr>
          <w:p w14:paraId="0A6F5B53">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w:t>
            </w:r>
            <w:r>
              <w:rPr>
                <w:rFonts w:hint="default" w:ascii="Times New Roman" w:hAnsi="Times New Roman" w:cs="Times New Roman"/>
                <w:i w:val="0"/>
                <w:iCs w:val="0"/>
                <w:color w:val="000000"/>
                <w:kern w:val="0"/>
                <w:sz w:val="24"/>
                <w:szCs w:val="24"/>
                <w:u w:val="none"/>
                <w:lang w:val="en-US" w:eastAsia="zh-CN" w:bidi="ar"/>
              </w:rPr>
              <w:t>200</w:t>
            </w:r>
          </w:p>
        </w:tc>
        <w:tc>
          <w:tcPr>
            <w:tcW w:w="913" w:type="dxa"/>
            <w:tcBorders>
              <w:top w:val="nil"/>
              <w:left w:val="nil"/>
              <w:bottom w:val="single" w:color="auto" w:sz="4" w:space="0"/>
              <w:right w:val="single" w:color="auto" w:sz="4" w:space="0"/>
            </w:tcBorders>
            <w:shd w:val="clear" w:color="auto" w:fill="auto"/>
            <w:vAlign w:val="center"/>
          </w:tcPr>
          <w:p w14:paraId="078A53D1">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770" w:type="dxa"/>
            <w:tcBorders>
              <w:top w:val="nil"/>
              <w:left w:val="nil"/>
              <w:bottom w:val="single" w:color="auto" w:sz="4" w:space="0"/>
              <w:right w:val="single" w:color="auto" w:sz="4" w:space="0"/>
            </w:tcBorders>
            <w:shd w:val="clear" w:color="auto" w:fill="auto"/>
            <w:vAlign w:val="center"/>
          </w:tcPr>
          <w:p w14:paraId="730108C8">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1EE91778">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2D0A57A2">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26</w:t>
            </w:r>
          </w:p>
        </w:tc>
        <w:tc>
          <w:tcPr>
            <w:tcW w:w="3666" w:type="dxa"/>
            <w:tcBorders>
              <w:top w:val="nil"/>
              <w:left w:val="nil"/>
              <w:bottom w:val="single" w:color="auto" w:sz="4" w:space="0"/>
              <w:right w:val="single" w:color="auto" w:sz="4" w:space="0"/>
            </w:tcBorders>
            <w:shd w:val="clear" w:color="auto" w:fill="auto"/>
            <w:vAlign w:val="center"/>
          </w:tcPr>
          <w:p w14:paraId="442FA16A">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铸铁承插盘三通DN500*80</w:t>
            </w:r>
          </w:p>
        </w:tc>
        <w:tc>
          <w:tcPr>
            <w:tcW w:w="590" w:type="dxa"/>
            <w:tcBorders>
              <w:top w:val="nil"/>
              <w:left w:val="nil"/>
              <w:bottom w:val="single" w:color="auto" w:sz="4" w:space="0"/>
              <w:right w:val="single" w:color="auto" w:sz="4" w:space="0"/>
            </w:tcBorders>
            <w:shd w:val="clear" w:color="auto" w:fill="auto"/>
            <w:noWrap/>
            <w:vAlign w:val="center"/>
          </w:tcPr>
          <w:p w14:paraId="502F8399">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039" w:type="dxa"/>
            <w:tcBorders>
              <w:top w:val="nil"/>
              <w:left w:val="nil"/>
              <w:bottom w:val="single" w:color="auto" w:sz="4" w:space="0"/>
              <w:right w:val="single" w:color="auto" w:sz="4" w:space="0"/>
            </w:tcBorders>
            <w:shd w:val="clear" w:color="auto" w:fill="auto"/>
            <w:vAlign w:val="center"/>
          </w:tcPr>
          <w:p w14:paraId="237A395C">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7</w:t>
            </w:r>
          </w:p>
        </w:tc>
        <w:tc>
          <w:tcPr>
            <w:tcW w:w="872" w:type="dxa"/>
            <w:tcBorders>
              <w:top w:val="nil"/>
              <w:left w:val="nil"/>
              <w:bottom w:val="single" w:color="auto" w:sz="4" w:space="0"/>
              <w:right w:val="single" w:color="auto" w:sz="4" w:space="0"/>
            </w:tcBorders>
            <w:shd w:val="clear" w:color="auto" w:fill="auto"/>
            <w:vAlign w:val="center"/>
          </w:tcPr>
          <w:p w14:paraId="4EBED7FB">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80</w:t>
            </w:r>
            <w:r>
              <w:rPr>
                <w:rFonts w:hint="default" w:ascii="Times New Roman" w:hAnsi="Times New Roman" w:cs="Times New Roman"/>
                <w:i w:val="0"/>
                <w:iCs w:val="0"/>
                <w:color w:val="000000"/>
                <w:kern w:val="0"/>
                <w:sz w:val="24"/>
                <w:szCs w:val="24"/>
                <w:u w:val="none"/>
                <w:lang w:val="en-US" w:eastAsia="zh-CN" w:bidi="ar"/>
              </w:rPr>
              <w:t>0</w:t>
            </w:r>
          </w:p>
        </w:tc>
        <w:tc>
          <w:tcPr>
            <w:tcW w:w="913" w:type="dxa"/>
            <w:tcBorders>
              <w:top w:val="nil"/>
              <w:left w:val="nil"/>
              <w:bottom w:val="single" w:color="auto" w:sz="4" w:space="0"/>
              <w:right w:val="single" w:color="auto" w:sz="4" w:space="0"/>
            </w:tcBorders>
            <w:shd w:val="clear" w:color="auto" w:fill="auto"/>
            <w:vAlign w:val="center"/>
          </w:tcPr>
          <w:p w14:paraId="7E0D0DC9">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770" w:type="dxa"/>
            <w:tcBorders>
              <w:top w:val="nil"/>
              <w:left w:val="nil"/>
              <w:bottom w:val="single" w:color="auto" w:sz="4" w:space="0"/>
              <w:right w:val="single" w:color="auto" w:sz="4" w:space="0"/>
            </w:tcBorders>
            <w:shd w:val="clear" w:color="auto" w:fill="auto"/>
            <w:vAlign w:val="center"/>
          </w:tcPr>
          <w:p w14:paraId="2CDBACD3">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5443701D">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246CF49A">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27</w:t>
            </w:r>
          </w:p>
        </w:tc>
        <w:tc>
          <w:tcPr>
            <w:tcW w:w="3666" w:type="dxa"/>
            <w:tcBorders>
              <w:top w:val="nil"/>
              <w:left w:val="nil"/>
              <w:bottom w:val="single" w:color="auto" w:sz="4" w:space="0"/>
              <w:right w:val="single" w:color="auto" w:sz="4" w:space="0"/>
            </w:tcBorders>
            <w:shd w:val="clear" w:color="auto" w:fill="auto"/>
            <w:vAlign w:val="center"/>
          </w:tcPr>
          <w:p w14:paraId="4A526579">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铸铁承插盘三通DN500*200</w:t>
            </w:r>
          </w:p>
        </w:tc>
        <w:tc>
          <w:tcPr>
            <w:tcW w:w="590" w:type="dxa"/>
            <w:tcBorders>
              <w:top w:val="nil"/>
              <w:left w:val="nil"/>
              <w:bottom w:val="single" w:color="auto" w:sz="4" w:space="0"/>
              <w:right w:val="single" w:color="auto" w:sz="4" w:space="0"/>
            </w:tcBorders>
            <w:shd w:val="clear" w:color="auto" w:fill="auto"/>
            <w:noWrap/>
            <w:vAlign w:val="center"/>
          </w:tcPr>
          <w:p w14:paraId="464854DA">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039" w:type="dxa"/>
            <w:tcBorders>
              <w:top w:val="nil"/>
              <w:left w:val="nil"/>
              <w:bottom w:val="single" w:color="auto" w:sz="4" w:space="0"/>
              <w:right w:val="single" w:color="auto" w:sz="4" w:space="0"/>
            </w:tcBorders>
            <w:shd w:val="clear" w:color="auto" w:fill="auto"/>
            <w:vAlign w:val="center"/>
          </w:tcPr>
          <w:p w14:paraId="42CB693A">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4</w:t>
            </w:r>
          </w:p>
        </w:tc>
        <w:tc>
          <w:tcPr>
            <w:tcW w:w="872" w:type="dxa"/>
            <w:tcBorders>
              <w:top w:val="nil"/>
              <w:left w:val="nil"/>
              <w:bottom w:val="single" w:color="auto" w:sz="4" w:space="0"/>
              <w:right w:val="single" w:color="auto" w:sz="4" w:space="0"/>
            </w:tcBorders>
            <w:shd w:val="clear" w:color="auto" w:fill="auto"/>
            <w:vAlign w:val="center"/>
          </w:tcPr>
          <w:p w14:paraId="2B7BE372">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i w:val="0"/>
                <w:iCs w:val="0"/>
                <w:color w:val="000000"/>
                <w:kern w:val="0"/>
                <w:sz w:val="24"/>
                <w:szCs w:val="24"/>
                <w:u w:val="none"/>
                <w:lang w:val="en-US" w:eastAsia="zh-CN" w:bidi="ar"/>
              </w:rPr>
              <w:t>1000</w:t>
            </w:r>
          </w:p>
        </w:tc>
        <w:tc>
          <w:tcPr>
            <w:tcW w:w="913" w:type="dxa"/>
            <w:tcBorders>
              <w:top w:val="nil"/>
              <w:left w:val="nil"/>
              <w:bottom w:val="single" w:color="auto" w:sz="4" w:space="0"/>
              <w:right w:val="single" w:color="auto" w:sz="4" w:space="0"/>
            </w:tcBorders>
            <w:shd w:val="clear" w:color="auto" w:fill="auto"/>
            <w:vAlign w:val="center"/>
          </w:tcPr>
          <w:p w14:paraId="0CFEE46E">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770" w:type="dxa"/>
            <w:tcBorders>
              <w:top w:val="nil"/>
              <w:left w:val="nil"/>
              <w:bottom w:val="single" w:color="auto" w:sz="4" w:space="0"/>
              <w:right w:val="single" w:color="auto" w:sz="4" w:space="0"/>
            </w:tcBorders>
            <w:shd w:val="clear" w:color="auto" w:fill="auto"/>
            <w:vAlign w:val="center"/>
          </w:tcPr>
          <w:p w14:paraId="6F30CDEF">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2617F7B0">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34A6D918">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28</w:t>
            </w:r>
          </w:p>
        </w:tc>
        <w:tc>
          <w:tcPr>
            <w:tcW w:w="3666" w:type="dxa"/>
            <w:tcBorders>
              <w:top w:val="nil"/>
              <w:left w:val="nil"/>
              <w:bottom w:val="single" w:color="auto" w:sz="4" w:space="0"/>
              <w:right w:val="single" w:color="auto" w:sz="4" w:space="0"/>
            </w:tcBorders>
            <w:shd w:val="clear" w:color="auto" w:fill="auto"/>
            <w:vAlign w:val="center"/>
          </w:tcPr>
          <w:p w14:paraId="421A7D4D">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铸铁盘插短管DN800</w:t>
            </w:r>
          </w:p>
        </w:tc>
        <w:tc>
          <w:tcPr>
            <w:tcW w:w="590" w:type="dxa"/>
            <w:tcBorders>
              <w:top w:val="nil"/>
              <w:left w:val="nil"/>
              <w:bottom w:val="single" w:color="auto" w:sz="4" w:space="0"/>
              <w:right w:val="single" w:color="auto" w:sz="4" w:space="0"/>
            </w:tcBorders>
            <w:shd w:val="clear" w:color="auto" w:fill="auto"/>
            <w:noWrap/>
            <w:vAlign w:val="center"/>
          </w:tcPr>
          <w:p w14:paraId="45936880">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039" w:type="dxa"/>
            <w:tcBorders>
              <w:top w:val="nil"/>
              <w:left w:val="nil"/>
              <w:bottom w:val="single" w:color="auto" w:sz="4" w:space="0"/>
              <w:right w:val="single" w:color="auto" w:sz="4" w:space="0"/>
            </w:tcBorders>
            <w:shd w:val="clear" w:color="auto" w:fill="auto"/>
            <w:vAlign w:val="center"/>
          </w:tcPr>
          <w:p w14:paraId="7AD753E4">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5</w:t>
            </w:r>
          </w:p>
        </w:tc>
        <w:tc>
          <w:tcPr>
            <w:tcW w:w="872" w:type="dxa"/>
            <w:tcBorders>
              <w:top w:val="nil"/>
              <w:left w:val="nil"/>
              <w:bottom w:val="single" w:color="auto" w:sz="4" w:space="0"/>
              <w:right w:val="single" w:color="auto" w:sz="4" w:space="0"/>
            </w:tcBorders>
            <w:shd w:val="clear" w:color="auto" w:fill="auto"/>
            <w:vAlign w:val="center"/>
          </w:tcPr>
          <w:p w14:paraId="63856AD8">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w:t>
            </w:r>
            <w:r>
              <w:rPr>
                <w:rFonts w:hint="default" w:ascii="Times New Roman" w:hAnsi="Times New Roman" w:cs="Times New Roman"/>
                <w:i w:val="0"/>
                <w:iCs w:val="0"/>
                <w:color w:val="000000"/>
                <w:kern w:val="0"/>
                <w:sz w:val="24"/>
                <w:szCs w:val="24"/>
                <w:u w:val="none"/>
                <w:lang w:val="en-US" w:eastAsia="zh-CN" w:bidi="ar"/>
              </w:rPr>
              <w:t>600</w:t>
            </w:r>
          </w:p>
        </w:tc>
        <w:tc>
          <w:tcPr>
            <w:tcW w:w="913" w:type="dxa"/>
            <w:tcBorders>
              <w:top w:val="nil"/>
              <w:left w:val="nil"/>
              <w:bottom w:val="single" w:color="auto" w:sz="4" w:space="0"/>
              <w:right w:val="single" w:color="auto" w:sz="4" w:space="0"/>
            </w:tcBorders>
            <w:shd w:val="clear" w:color="auto" w:fill="auto"/>
            <w:vAlign w:val="center"/>
          </w:tcPr>
          <w:p w14:paraId="6DB4DBCB">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770" w:type="dxa"/>
            <w:tcBorders>
              <w:top w:val="nil"/>
              <w:left w:val="nil"/>
              <w:bottom w:val="single" w:color="auto" w:sz="4" w:space="0"/>
              <w:right w:val="single" w:color="auto" w:sz="4" w:space="0"/>
            </w:tcBorders>
            <w:shd w:val="clear" w:color="auto" w:fill="auto"/>
            <w:vAlign w:val="center"/>
          </w:tcPr>
          <w:p w14:paraId="2E201318">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245BA607">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270997C8">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29</w:t>
            </w:r>
          </w:p>
        </w:tc>
        <w:tc>
          <w:tcPr>
            <w:tcW w:w="3666" w:type="dxa"/>
            <w:tcBorders>
              <w:top w:val="nil"/>
              <w:left w:val="nil"/>
              <w:bottom w:val="single" w:color="auto" w:sz="4" w:space="0"/>
              <w:right w:val="single" w:color="auto" w:sz="4" w:space="0"/>
            </w:tcBorders>
            <w:shd w:val="clear" w:color="auto" w:fill="auto"/>
            <w:vAlign w:val="center"/>
          </w:tcPr>
          <w:p w14:paraId="220945BC">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铸铁盘插短管DN500</w:t>
            </w:r>
          </w:p>
        </w:tc>
        <w:tc>
          <w:tcPr>
            <w:tcW w:w="590" w:type="dxa"/>
            <w:tcBorders>
              <w:top w:val="nil"/>
              <w:left w:val="nil"/>
              <w:bottom w:val="single" w:color="auto" w:sz="4" w:space="0"/>
              <w:right w:val="single" w:color="auto" w:sz="4" w:space="0"/>
            </w:tcBorders>
            <w:shd w:val="clear" w:color="auto" w:fill="auto"/>
            <w:noWrap/>
            <w:vAlign w:val="center"/>
          </w:tcPr>
          <w:p w14:paraId="69501166">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039" w:type="dxa"/>
            <w:tcBorders>
              <w:top w:val="nil"/>
              <w:left w:val="nil"/>
              <w:bottom w:val="single" w:color="auto" w:sz="4" w:space="0"/>
              <w:right w:val="single" w:color="auto" w:sz="4" w:space="0"/>
            </w:tcBorders>
            <w:shd w:val="clear" w:color="auto" w:fill="auto"/>
            <w:vAlign w:val="center"/>
          </w:tcPr>
          <w:p w14:paraId="7F2F829F">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4</w:t>
            </w:r>
          </w:p>
        </w:tc>
        <w:tc>
          <w:tcPr>
            <w:tcW w:w="872" w:type="dxa"/>
            <w:tcBorders>
              <w:top w:val="nil"/>
              <w:left w:val="nil"/>
              <w:bottom w:val="single" w:color="auto" w:sz="4" w:space="0"/>
              <w:right w:val="single" w:color="auto" w:sz="4" w:space="0"/>
            </w:tcBorders>
            <w:shd w:val="clear" w:color="auto" w:fill="auto"/>
            <w:vAlign w:val="center"/>
          </w:tcPr>
          <w:p w14:paraId="617C089E">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65</w:t>
            </w:r>
            <w:r>
              <w:rPr>
                <w:rFonts w:hint="default" w:ascii="Times New Roman" w:hAnsi="Times New Roman" w:cs="Times New Roman"/>
                <w:i w:val="0"/>
                <w:iCs w:val="0"/>
                <w:color w:val="000000"/>
                <w:kern w:val="0"/>
                <w:sz w:val="24"/>
                <w:szCs w:val="24"/>
                <w:u w:val="none"/>
                <w:lang w:val="en-US" w:eastAsia="zh-CN" w:bidi="ar"/>
              </w:rPr>
              <w:t>0</w:t>
            </w:r>
          </w:p>
        </w:tc>
        <w:tc>
          <w:tcPr>
            <w:tcW w:w="913" w:type="dxa"/>
            <w:tcBorders>
              <w:top w:val="nil"/>
              <w:left w:val="nil"/>
              <w:bottom w:val="single" w:color="auto" w:sz="4" w:space="0"/>
              <w:right w:val="single" w:color="auto" w:sz="4" w:space="0"/>
            </w:tcBorders>
            <w:shd w:val="clear" w:color="auto" w:fill="auto"/>
            <w:vAlign w:val="center"/>
          </w:tcPr>
          <w:p w14:paraId="0AC64DC9">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770" w:type="dxa"/>
            <w:tcBorders>
              <w:top w:val="nil"/>
              <w:left w:val="nil"/>
              <w:bottom w:val="single" w:color="auto" w:sz="4" w:space="0"/>
              <w:right w:val="single" w:color="auto" w:sz="4" w:space="0"/>
            </w:tcBorders>
            <w:shd w:val="clear" w:color="auto" w:fill="auto"/>
            <w:vAlign w:val="center"/>
          </w:tcPr>
          <w:p w14:paraId="49B65A12">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5835E4A7">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599A66EF">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30</w:t>
            </w:r>
          </w:p>
        </w:tc>
        <w:tc>
          <w:tcPr>
            <w:tcW w:w="3666" w:type="dxa"/>
            <w:tcBorders>
              <w:top w:val="nil"/>
              <w:left w:val="nil"/>
              <w:bottom w:val="single" w:color="auto" w:sz="4" w:space="0"/>
              <w:right w:val="single" w:color="auto" w:sz="4" w:space="0"/>
            </w:tcBorders>
            <w:shd w:val="clear" w:color="auto" w:fill="auto"/>
            <w:vAlign w:val="center"/>
          </w:tcPr>
          <w:p w14:paraId="3F931658">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铸铁盘承短管DN800</w:t>
            </w:r>
          </w:p>
        </w:tc>
        <w:tc>
          <w:tcPr>
            <w:tcW w:w="590" w:type="dxa"/>
            <w:tcBorders>
              <w:top w:val="nil"/>
              <w:left w:val="nil"/>
              <w:bottom w:val="single" w:color="auto" w:sz="4" w:space="0"/>
              <w:right w:val="single" w:color="auto" w:sz="4" w:space="0"/>
            </w:tcBorders>
            <w:shd w:val="clear" w:color="auto" w:fill="auto"/>
            <w:noWrap/>
            <w:vAlign w:val="center"/>
          </w:tcPr>
          <w:p w14:paraId="33BFD4FF">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039" w:type="dxa"/>
            <w:tcBorders>
              <w:top w:val="nil"/>
              <w:left w:val="nil"/>
              <w:bottom w:val="single" w:color="auto" w:sz="4" w:space="0"/>
              <w:right w:val="single" w:color="auto" w:sz="4" w:space="0"/>
            </w:tcBorders>
            <w:shd w:val="clear" w:color="auto" w:fill="auto"/>
            <w:vAlign w:val="center"/>
          </w:tcPr>
          <w:p w14:paraId="5F109728">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5</w:t>
            </w:r>
          </w:p>
        </w:tc>
        <w:tc>
          <w:tcPr>
            <w:tcW w:w="872" w:type="dxa"/>
            <w:tcBorders>
              <w:top w:val="nil"/>
              <w:left w:val="nil"/>
              <w:bottom w:val="single" w:color="auto" w:sz="4" w:space="0"/>
              <w:right w:val="single" w:color="auto" w:sz="4" w:space="0"/>
            </w:tcBorders>
            <w:shd w:val="clear" w:color="auto" w:fill="auto"/>
            <w:vAlign w:val="center"/>
          </w:tcPr>
          <w:p w14:paraId="4915EBDD">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13</w:t>
            </w:r>
            <w:r>
              <w:rPr>
                <w:rFonts w:hint="default" w:ascii="Times New Roman" w:hAnsi="Times New Roman" w:cs="Times New Roman"/>
                <w:i w:val="0"/>
                <w:iCs w:val="0"/>
                <w:color w:val="000000"/>
                <w:kern w:val="0"/>
                <w:sz w:val="24"/>
                <w:szCs w:val="24"/>
                <w:u w:val="none"/>
                <w:lang w:val="en-US" w:eastAsia="zh-CN" w:bidi="ar"/>
              </w:rPr>
              <w:t>00</w:t>
            </w:r>
          </w:p>
        </w:tc>
        <w:tc>
          <w:tcPr>
            <w:tcW w:w="913" w:type="dxa"/>
            <w:tcBorders>
              <w:top w:val="nil"/>
              <w:left w:val="nil"/>
              <w:bottom w:val="single" w:color="auto" w:sz="4" w:space="0"/>
              <w:right w:val="single" w:color="auto" w:sz="4" w:space="0"/>
            </w:tcBorders>
            <w:shd w:val="clear" w:color="auto" w:fill="auto"/>
            <w:vAlign w:val="center"/>
          </w:tcPr>
          <w:p w14:paraId="42B78DA5">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770" w:type="dxa"/>
            <w:tcBorders>
              <w:top w:val="nil"/>
              <w:left w:val="nil"/>
              <w:bottom w:val="single" w:color="auto" w:sz="4" w:space="0"/>
              <w:right w:val="single" w:color="auto" w:sz="4" w:space="0"/>
            </w:tcBorders>
            <w:shd w:val="clear" w:color="auto" w:fill="auto"/>
            <w:vAlign w:val="center"/>
          </w:tcPr>
          <w:p w14:paraId="1186EFAE">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58C7FF1D">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48E34A31">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31</w:t>
            </w:r>
          </w:p>
        </w:tc>
        <w:tc>
          <w:tcPr>
            <w:tcW w:w="3666" w:type="dxa"/>
            <w:tcBorders>
              <w:top w:val="nil"/>
              <w:left w:val="nil"/>
              <w:bottom w:val="single" w:color="auto" w:sz="4" w:space="0"/>
              <w:right w:val="single" w:color="auto" w:sz="4" w:space="0"/>
            </w:tcBorders>
            <w:shd w:val="clear" w:color="auto" w:fill="auto"/>
            <w:vAlign w:val="center"/>
          </w:tcPr>
          <w:p w14:paraId="6700EDF5">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kern w:val="2"/>
                <w:sz w:val="24"/>
                <w:szCs w:val="24"/>
                <w:lang w:val="en-US" w:eastAsia="zh-CN" w:bidi="ar-SA"/>
              </w:rPr>
            </w:pPr>
            <w:r>
              <w:rPr>
                <w:rFonts w:hint="default" w:ascii="Times New Roman" w:hAnsi="Times New Roman" w:eastAsia="宋体" w:cs="Times New Roman"/>
                <w:b w:val="0"/>
                <w:bCs w:val="0"/>
                <w:i w:val="0"/>
                <w:iCs w:val="0"/>
                <w:color w:val="000000"/>
                <w:kern w:val="0"/>
                <w:sz w:val="24"/>
                <w:szCs w:val="24"/>
                <w:u w:val="none"/>
                <w:lang w:val="en-US" w:eastAsia="zh-CN" w:bidi="ar"/>
              </w:rPr>
              <w:t>铸铁盘承短管DN500</w:t>
            </w:r>
          </w:p>
        </w:tc>
        <w:tc>
          <w:tcPr>
            <w:tcW w:w="590" w:type="dxa"/>
            <w:tcBorders>
              <w:top w:val="nil"/>
              <w:left w:val="nil"/>
              <w:bottom w:val="single" w:color="auto" w:sz="4" w:space="0"/>
              <w:right w:val="single" w:color="auto" w:sz="4" w:space="0"/>
            </w:tcBorders>
            <w:shd w:val="clear" w:color="auto" w:fill="auto"/>
            <w:noWrap/>
            <w:vAlign w:val="center"/>
          </w:tcPr>
          <w:p w14:paraId="46DF477B">
            <w:pPr>
              <w:widowControl/>
              <w:ind w:left="0" w:leftChars="0" w:right="0" w:rightChars="0" w:firstLine="0" w:firstLine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sz w:val="24"/>
                <w:szCs w:val="24"/>
                <w:lang w:val="en-US" w:eastAsia="zh-CN"/>
              </w:rPr>
              <w:t>个</w:t>
            </w:r>
          </w:p>
        </w:tc>
        <w:tc>
          <w:tcPr>
            <w:tcW w:w="1039" w:type="dxa"/>
            <w:tcBorders>
              <w:top w:val="nil"/>
              <w:left w:val="nil"/>
              <w:bottom w:val="single" w:color="auto" w:sz="4" w:space="0"/>
              <w:right w:val="single" w:color="auto" w:sz="4" w:space="0"/>
            </w:tcBorders>
            <w:shd w:val="clear" w:color="auto" w:fill="auto"/>
            <w:vAlign w:val="center"/>
          </w:tcPr>
          <w:p w14:paraId="61D53870">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kern w:val="2"/>
                <w:sz w:val="24"/>
                <w:szCs w:val="24"/>
                <w:lang w:val="en-US" w:eastAsia="zh-CN" w:bidi="ar-SA"/>
              </w:rPr>
            </w:pPr>
            <w:r>
              <w:rPr>
                <w:rFonts w:hint="default" w:ascii="Times New Roman" w:hAnsi="Times New Roman" w:eastAsia="宋体" w:cs="Times New Roman"/>
                <w:b w:val="0"/>
                <w:bCs w:val="0"/>
                <w:i w:val="0"/>
                <w:iCs w:val="0"/>
                <w:color w:val="000000"/>
                <w:kern w:val="0"/>
                <w:sz w:val="24"/>
                <w:szCs w:val="24"/>
                <w:u w:val="none"/>
                <w:lang w:val="en-US" w:eastAsia="zh-CN" w:bidi="ar"/>
              </w:rPr>
              <w:t>4</w:t>
            </w:r>
          </w:p>
        </w:tc>
        <w:tc>
          <w:tcPr>
            <w:tcW w:w="872" w:type="dxa"/>
            <w:tcBorders>
              <w:top w:val="nil"/>
              <w:left w:val="nil"/>
              <w:bottom w:val="single" w:color="auto" w:sz="4" w:space="0"/>
              <w:right w:val="single" w:color="auto" w:sz="4" w:space="0"/>
            </w:tcBorders>
            <w:shd w:val="clear" w:color="auto" w:fill="auto"/>
            <w:vAlign w:val="center"/>
          </w:tcPr>
          <w:p w14:paraId="08226FCD">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kern w:val="2"/>
                <w:sz w:val="24"/>
                <w:szCs w:val="24"/>
                <w:lang w:val="en-US" w:eastAsia="zh-CN" w:bidi="ar-SA"/>
              </w:rPr>
              <w:t>550</w:t>
            </w:r>
          </w:p>
        </w:tc>
        <w:tc>
          <w:tcPr>
            <w:tcW w:w="913" w:type="dxa"/>
            <w:tcBorders>
              <w:top w:val="nil"/>
              <w:left w:val="nil"/>
              <w:bottom w:val="single" w:color="auto" w:sz="4" w:space="0"/>
              <w:right w:val="single" w:color="auto" w:sz="4" w:space="0"/>
            </w:tcBorders>
            <w:shd w:val="clear" w:color="auto" w:fill="auto"/>
            <w:vAlign w:val="center"/>
          </w:tcPr>
          <w:p w14:paraId="37448D24">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lang w:val="en-US" w:eastAsia="zh-CN" w:bidi="ar-SA"/>
              </w:rPr>
            </w:pPr>
          </w:p>
        </w:tc>
        <w:tc>
          <w:tcPr>
            <w:tcW w:w="1770" w:type="dxa"/>
            <w:tcBorders>
              <w:top w:val="nil"/>
              <w:left w:val="nil"/>
              <w:bottom w:val="single" w:color="auto" w:sz="4" w:space="0"/>
              <w:right w:val="single" w:color="auto" w:sz="4" w:space="0"/>
            </w:tcBorders>
            <w:shd w:val="clear" w:color="auto" w:fill="auto"/>
            <w:vAlign w:val="center"/>
          </w:tcPr>
          <w:p w14:paraId="3E644A16">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lang w:val="en-US" w:eastAsia="zh-CN" w:bidi="ar-SA"/>
              </w:rPr>
            </w:pPr>
          </w:p>
        </w:tc>
      </w:tr>
      <w:tr w14:paraId="512AAA5E">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73F784AB">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i w:val="0"/>
                <w:iCs w:val="0"/>
                <w:color w:val="000000"/>
                <w:kern w:val="0"/>
                <w:sz w:val="22"/>
                <w:szCs w:val="22"/>
                <w:u w:val="none"/>
                <w:lang w:val="en-US" w:eastAsia="zh-CN" w:bidi="ar"/>
              </w:rPr>
              <w:t>32</w:t>
            </w:r>
          </w:p>
        </w:tc>
        <w:tc>
          <w:tcPr>
            <w:tcW w:w="3666" w:type="dxa"/>
            <w:tcBorders>
              <w:top w:val="nil"/>
              <w:left w:val="nil"/>
              <w:bottom w:val="single" w:color="auto" w:sz="4" w:space="0"/>
              <w:right w:val="single" w:color="auto" w:sz="4" w:space="0"/>
            </w:tcBorders>
            <w:shd w:val="clear" w:color="auto" w:fill="auto"/>
            <w:vAlign w:val="center"/>
          </w:tcPr>
          <w:p w14:paraId="46C19225">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i w:val="0"/>
                <w:iCs w:val="0"/>
                <w:color w:val="000000"/>
                <w:kern w:val="0"/>
                <w:sz w:val="24"/>
                <w:szCs w:val="24"/>
                <w:u w:val="none"/>
                <w:lang w:val="en-US" w:eastAsia="zh-CN" w:bidi="ar"/>
              </w:rPr>
            </w:pPr>
            <w:r>
              <w:rPr>
                <w:rFonts w:hint="default" w:ascii="Times New Roman" w:hAnsi="Times New Roman" w:eastAsia="宋体" w:cs="Times New Roman"/>
                <w:b w:val="0"/>
                <w:bCs w:val="0"/>
                <w:i w:val="0"/>
                <w:iCs w:val="0"/>
                <w:color w:val="000000"/>
                <w:kern w:val="0"/>
                <w:sz w:val="24"/>
                <w:szCs w:val="24"/>
                <w:u w:val="none"/>
                <w:lang w:val="en-US" w:eastAsia="zh-CN" w:bidi="ar"/>
              </w:rPr>
              <w:t>11.25°弯头DN800</w:t>
            </w:r>
          </w:p>
        </w:tc>
        <w:tc>
          <w:tcPr>
            <w:tcW w:w="590" w:type="dxa"/>
            <w:tcBorders>
              <w:top w:val="nil"/>
              <w:left w:val="nil"/>
              <w:bottom w:val="single" w:color="auto" w:sz="4" w:space="0"/>
              <w:right w:val="single" w:color="auto" w:sz="4" w:space="0"/>
            </w:tcBorders>
            <w:shd w:val="clear" w:color="auto" w:fill="auto"/>
            <w:noWrap/>
            <w:vAlign w:val="center"/>
          </w:tcPr>
          <w:p w14:paraId="62B466D3">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4"/>
                <w:szCs w:val="24"/>
                <w:u w:val="none"/>
                <w:lang w:val="en-US" w:eastAsia="zh-CN" w:bidi="ar"/>
              </w:rPr>
            </w:pPr>
            <w:r>
              <w:rPr>
                <w:rFonts w:hint="default" w:ascii="Times New Roman" w:hAnsi="Times New Roman" w:eastAsia="宋体" w:cs="Times New Roman"/>
                <w:b w:val="0"/>
                <w:bCs w:val="0"/>
                <w:i w:val="0"/>
                <w:iCs w:val="0"/>
                <w:color w:val="000000"/>
                <w:kern w:val="0"/>
                <w:sz w:val="24"/>
                <w:szCs w:val="24"/>
                <w:u w:val="none"/>
                <w:lang w:val="en-US" w:eastAsia="zh-CN" w:bidi="ar"/>
              </w:rPr>
              <w:t>个</w:t>
            </w:r>
          </w:p>
        </w:tc>
        <w:tc>
          <w:tcPr>
            <w:tcW w:w="1039" w:type="dxa"/>
            <w:tcBorders>
              <w:top w:val="nil"/>
              <w:left w:val="nil"/>
              <w:bottom w:val="single" w:color="auto" w:sz="4" w:space="0"/>
              <w:right w:val="single" w:color="auto" w:sz="4" w:space="0"/>
            </w:tcBorders>
            <w:shd w:val="clear" w:color="auto" w:fill="auto"/>
            <w:vAlign w:val="center"/>
          </w:tcPr>
          <w:p w14:paraId="0E9EB001">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4"/>
                <w:szCs w:val="24"/>
                <w:u w:val="none"/>
                <w:lang w:val="en-US" w:eastAsia="zh-CN" w:bidi="ar"/>
              </w:rPr>
            </w:pPr>
            <w:r>
              <w:rPr>
                <w:rFonts w:hint="default" w:ascii="Times New Roman" w:hAnsi="Times New Roman" w:eastAsia="宋体" w:cs="Times New Roman"/>
                <w:b w:val="0"/>
                <w:bCs w:val="0"/>
                <w:i w:val="0"/>
                <w:iCs w:val="0"/>
                <w:color w:val="000000"/>
                <w:kern w:val="0"/>
                <w:sz w:val="24"/>
                <w:szCs w:val="24"/>
                <w:u w:val="none"/>
                <w:lang w:val="en-US" w:eastAsia="zh-CN" w:bidi="ar"/>
              </w:rPr>
              <w:t>21</w:t>
            </w:r>
          </w:p>
        </w:tc>
        <w:tc>
          <w:tcPr>
            <w:tcW w:w="872" w:type="dxa"/>
            <w:tcBorders>
              <w:top w:val="nil"/>
              <w:left w:val="nil"/>
              <w:bottom w:val="single" w:color="auto" w:sz="4" w:space="0"/>
              <w:right w:val="single" w:color="auto" w:sz="4" w:space="0"/>
            </w:tcBorders>
            <w:shd w:val="clear" w:color="auto" w:fill="auto"/>
            <w:vAlign w:val="center"/>
          </w:tcPr>
          <w:p w14:paraId="37259FF8">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kern w:val="2"/>
                <w:sz w:val="24"/>
                <w:szCs w:val="24"/>
                <w:lang w:val="en-US" w:eastAsia="zh-CN" w:bidi="ar-SA"/>
              </w:rPr>
              <w:t>2000</w:t>
            </w:r>
          </w:p>
        </w:tc>
        <w:tc>
          <w:tcPr>
            <w:tcW w:w="913" w:type="dxa"/>
            <w:tcBorders>
              <w:top w:val="nil"/>
              <w:left w:val="nil"/>
              <w:bottom w:val="single" w:color="auto" w:sz="4" w:space="0"/>
              <w:right w:val="single" w:color="auto" w:sz="4" w:space="0"/>
            </w:tcBorders>
            <w:shd w:val="clear" w:color="auto" w:fill="auto"/>
            <w:vAlign w:val="center"/>
          </w:tcPr>
          <w:p w14:paraId="163809C3">
            <w:pPr>
              <w:keepNext w:val="0"/>
              <w:keepLines w:val="0"/>
              <w:widowControl/>
              <w:suppressLineNumbers w:val="0"/>
              <w:ind w:left="0" w:leftChars="0" w:right="0" w:rightChars="0" w:firstLine="0" w:firstLineChars="0"/>
              <w:jc w:val="center"/>
              <w:textAlignment w:val="center"/>
              <w:rPr>
                <w:rFonts w:hint="default" w:ascii="Times New Roman" w:hAnsi="Times New Roman" w:cs="Times New Roman"/>
                <w:kern w:val="0"/>
                <w:sz w:val="24"/>
                <w:szCs w:val="24"/>
                <w:lang w:val="en-US" w:eastAsia="zh-CN" w:bidi="ar-SA"/>
              </w:rPr>
            </w:pPr>
          </w:p>
        </w:tc>
        <w:tc>
          <w:tcPr>
            <w:tcW w:w="1770" w:type="dxa"/>
            <w:tcBorders>
              <w:top w:val="nil"/>
              <w:left w:val="nil"/>
              <w:bottom w:val="single" w:color="auto" w:sz="4" w:space="0"/>
              <w:right w:val="single" w:color="auto" w:sz="4" w:space="0"/>
            </w:tcBorders>
            <w:shd w:val="clear" w:color="auto" w:fill="auto"/>
            <w:vAlign w:val="center"/>
          </w:tcPr>
          <w:p w14:paraId="09CCC4BF">
            <w:pPr>
              <w:keepNext w:val="0"/>
              <w:keepLines w:val="0"/>
              <w:widowControl/>
              <w:suppressLineNumbers w:val="0"/>
              <w:ind w:left="0" w:leftChars="0" w:right="0" w:rightChars="0" w:firstLine="0" w:firstLineChars="0"/>
              <w:jc w:val="center"/>
              <w:textAlignment w:val="center"/>
              <w:rPr>
                <w:rFonts w:hint="default" w:ascii="Times New Roman" w:hAnsi="Times New Roman" w:cs="Times New Roman"/>
                <w:kern w:val="0"/>
                <w:sz w:val="24"/>
                <w:szCs w:val="24"/>
                <w:lang w:val="en-US" w:eastAsia="zh-CN" w:bidi="ar-SA"/>
              </w:rPr>
            </w:pPr>
          </w:p>
        </w:tc>
      </w:tr>
      <w:tr w14:paraId="1D0355D7">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040CB60D">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i w:val="0"/>
                <w:iCs w:val="0"/>
                <w:color w:val="000000"/>
                <w:kern w:val="0"/>
                <w:sz w:val="22"/>
                <w:szCs w:val="22"/>
                <w:u w:val="none"/>
                <w:lang w:val="en-US" w:eastAsia="zh-CN" w:bidi="ar"/>
              </w:rPr>
              <w:t>33</w:t>
            </w:r>
          </w:p>
        </w:tc>
        <w:tc>
          <w:tcPr>
            <w:tcW w:w="3666" w:type="dxa"/>
            <w:tcBorders>
              <w:top w:val="nil"/>
              <w:left w:val="nil"/>
              <w:bottom w:val="single" w:color="auto" w:sz="4" w:space="0"/>
              <w:right w:val="single" w:color="auto" w:sz="4" w:space="0"/>
            </w:tcBorders>
            <w:shd w:val="clear" w:color="auto" w:fill="auto"/>
            <w:vAlign w:val="center"/>
          </w:tcPr>
          <w:p w14:paraId="5EE949EC">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i w:val="0"/>
                <w:iCs w:val="0"/>
                <w:color w:val="000000"/>
                <w:kern w:val="0"/>
                <w:sz w:val="24"/>
                <w:szCs w:val="24"/>
                <w:u w:val="none"/>
                <w:lang w:val="en-US" w:eastAsia="zh-CN" w:bidi="ar"/>
              </w:rPr>
            </w:pPr>
            <w:r>
              <w:rPr>
                <w:rFonts w:hint="default" w:ascii="Times New Roman" w:hAnsi="Times New Roman" w:eastAsia="宋体" w:cs="Times New Roman"/>
                <w:b w:val="0"/>
                <w:bCs w:val="0"/>
                <w:i w:val="0"/>
                <w:iCs w:val="0"/>
                <w:color w:val="000000"/>
                <w:kern w:val="0"/>
                <w:sz w:val="24"/>
                <w:szCs w:val="24"/>
                <w:u w:val="none"/>
                <w:lang w:val="en-US" w:eastAsia="zh-CN" w:bidi="ar"/>
              </w:rPr>
              <w:t>22.5°弯头DN800</w:t>
            </w:r>
          </w:p>
        </w:tc>
        <w:tc>
          <w:tcPr>
            <w:tcW w:w="590" w:type="dxa"/>
            <w:tcBorders>
              <w:top w:val="nil"/>
              <w:left w:val="nil"/>
              <w:bottom w:val="single" w:color="auto" w:sz="4" w:space="0"/>
              <w:right w:val="single" w:color="auto" w:sz="4" w:space="0"/>
            </w:tcBorders>
            <w:shd w:val="clear" w:color="auto" w:fill="auto"/>
            <w:noWrap/>
            <w:vAlign w:val="center"/>
          </w:tcPr>
          <w:p w14:paraId="0F0B593E">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4"/>
                <w:szCs w:val="24"/>
                <w:u w:val="none"/>
                <w:lang w:val="en-US" w:eastAsia="zh-CN" w:bidi="ar"/>
              </w:rPr>
            </w:pPr>
            <w:r>
              <w:rPr>
                <w:rFonts w:hint="default" w:ascii="Times New Roman" w:hAnsi="Times New Roman" w:eastAsia="宋体" w:cs="Times New Roman"/>
                <w:b w:val="0"/>
                <w:bCs w:val="0"/>
                <w:i w:val="0"/>
                <w:iCs w:val="0"/>
                <w:color w:val="000000"/>
                <w:kern w:val="0"/>
                <w:sz w:val="24"/>
                <w:szCs w:val="24"/>
                <w:u w:val="none"/>
                <w:lang w:val="en-US" w:eastAsia="zh-CN" w:bidi="ar"/>
              </w:rPr>
              <w:t>个</w:t>
            </w:r>
          </w:p>
        </w:tc>
        <w:tc>
          <w:tcPr>
            <w:tcW w:w="1039" w:type="dxa"/>
            <w:tcBorders>
              <w:top w:val="nil"/>
              <w:left w:val="nil"/>
              <w:bottom w:val="single" w:color="auto" w:sz="4" w:space="0"/>
              <w:right w:val="single" w:color="auto" w:sz="4" w:space="0"/>
            </w:tcBorders>
            <w:shd w:val="clear" w:color="auto" w:fill="auto"/>
            <w:vAlign w:val="center"/>
          </w:tcPr>
          <w:p w14:paraId="3B42EDB2">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4"/>
                <w:szCs w:val="24"/>
                <w:u w:val="none"/>
                <w:lang w:val="en-US" w:eastAsia="zh-CN" w:bidi="ar"/>
              </w:rPr>
            </w:pPr>
            <w:r>
              <w:rPr>
                <w:rFonts w:hint="default" w:ascii="Times New Roman" w:hAnsi="Times New Roman" w:eastAsia="宋体" w:cs="Times New Roman"/>
                <w:b w:val="0"/>
                <w:bCs w:val="0"/>
                <w:i w:val="0"/>
                <w:iCs w:val="0"/>
                <w:color w:val="000000"/>
                <w:kern w:val="0"/>
                <w:sz w:val="24"/>
                <w:szCs w:val="24"/>
                <w:u w:val="none"/>
                <w:lang w:val="en-US" w:eastAsia="zh-CN" w:bidi="ar"/>
              </w:rPr>
              <w:t>88</w:t>
            </w:r>
          </w:p>
        </w:tc>
        <w:tc>
          <w:tcPr>
            <w:tcW w:w="872" w:type="dxa"/>
            <w:tcBorders>
              <w:top w:val="nil"/>
              <w:left w:val="nil"/>
              <w:bottom w:val="single" w:color="auto" w:sz="4" w:space="0"/>
              <w:right w:val="single" w:color="auto" w:sz="4" w:space="0"/>
            </w:tcBorders>
            <w:shd w:val="clear" w:color="auto" w:fill="auto"/>
            <w:vAlign w:val="center"/>
          </w:tcPr>
          <w:p w14:paraId="43F70509">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kern w:val="2"/>
                <w:sz w:val="24"/>
                <w:szCs w:val="24"/>
                <w:lang w:val="en-US" w:eastAsia="zh-CN" w:bidi="ar-SA"/>
              </w:rPr>
              <w:t>2300</w:t>
            </w:r>
          </w:p>
        </w:tc>
        <w:tc>
          <w:tcPr>
            <w:tcW w:w="913" w:type="dxa"/>
            <w:tcBorders>
              <w:top w:val="nil"/>
              <w:left w:val="nil"/>
              <w:bottom w:val="single" w:color="auto" w:sz="4" w:space="0"/>
              <w:right w:val="single" w:color="auto" w:sz="4" w:space="0"/>
            </w:tcBorders>
            <w:shd w:val="clear" w:color="auto" w:fill="auto"/>
            <w:vAlign w:val="center"/>
          </w:tcPr>
          <w:p w14:paraId="342E7853">
            <w:pPr>
              <w:keepNext w:val="0"/>
              <w:keepLines w:val="0"/>
              <w:widowControl/>
              <w:suppressLineNumbers w:val="0"/>
              <w:ind w:left="0" w:leftChars="0" w:right="0" w:rightChars="0" w:firstLine="0" w:firstLineChars="0"/>
              <w:jc w:val="center"/>
              <w:textAlignment w:val="center"/>
              <w:rPr>
                <w:rFonts w:hint="default" w:ascii="Times New Roman" w:hAnsi="Times New Roman" w:cs="Times New Roman"/>
                <w:kern w:val="0"/>
                <w:sz w:val="24"/>
                <w:szCs w:val="24"/>
                <w:lang w:val="en-US" w:eastAsia="zh-CN" w:bidi="ar-SA"/>
              </w:rPr>
            </w:pPr>
          </w:p>
        </w:tc>
        <w:tc>
          <w:tcPr>
            <w:tcW w:w="1770" w:type="dxa"/>
            <w:tcBorders>
              <w:top w:val="nil"/>
              <w:left w:val="nil"/>
              <w:bottom w:val="single" w:color="auto" w:sz="4" w:space="0"/>
              <w:right w:val="single" w:color="auto" w:sz="4" w:space="0"/>
            </w:tcBorders>
            <w:shd w:val="clear" w:color="auto" w:fill="auto"/>
            <w:vAlign w:val="center"/>
          </w:tcPr>
          <w:p w14:paraId="776708DA">
            <w:pPr>
              <w:keepNext w:val="0"/>
              <w:keepLines w:val="0"/>
              <w:widowControl/>
              <w:suppressLineNumbers w:val="0"/>
              <w:ind w:left="0" w:leftChars="0" w:right="0" w:rightChars="0" w:firstLine="0" w:firstLineChars="0"/>
              <w:jc w:val="center"/>
              <w:textAlignment w:val="center"/>
              <w:rPr>
                <w:rFonts w:hint="default" w:ascii="Times New Roman" w:hAnsi="Times New Roman" w:cs="Times New Roman"/>
                <w:kern w:val="0"/>
                <w:sz w:val="24"/>
                <w:szCs w:val="24"/>
                <w:lang w:val="en-US" w:eastAsia="zh-CN" w:bidi="ar-SA"/>
              </w:rPr>
            </w:pPr>
          </w:p>
        </w:tc>
      </w:tr>
      <w:tr w14:paraId="00F6A641">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30B68222">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i w:val="0"/>
                <w:iCs w:val="0"/>
                <w:color w:val="000000"/>
                <w:kern w:val="0"/>
                <w:sz w:val="22"/>
                <w:szCs w:val="22"/>
                <w:u w:val="none"/>
                <w:lang w:val="en-US" w:eastAsia="zh-CN" w:bidi="ar"/>
              </w:rPr>
              <w:t>34</w:t>
            </w:r>
          </w:p>
        </w:tc>
        <w:tc>
          <w:tcPr>
            <w:tcW w:w="3666" w:type="dxa"/>
            <w:tcBorders>
              <w:top w:val="nil"/>
              <w:left w:val="nil"/>
              <w:bottom w:val="single" w:color="auto" w:sz="4" w:space="0"/>
              <w:right w:val="single" w:color="auto" w:sz="4" w:space="0"/>
            </w:tcBorders>
            <w:shd w:val="clear" w:color="auto" w:fill="auto"/>
            <w:vAlign w:val="center"/>
          </w:tcPr>
          <w:p w14:paraId="369E7DFC">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i w:val="0"/>
                <w:iCs w:val="0"/>
                <w:color w:val="000000"/>
                <w:kern w:val="0"/>
                <w:sz w:val="24"/>
                <w:szCs w:val="24"/>
                <w:u w:val="none"/>
                <w:lang w:val="en-US" w:eastAsia="zh-CN" w:bidi="ar"/>
              </w:rPr>
            </w:pPr>
            <w:r>
              <w:rPr>
                <w:rFonts w:hint="default" w:ascii="Times New Roman" w:hAnsi="Times New Roman" w:eastAsia="宋体" w:cs="Times New Roman"/>
                <w:b w:val="0"/>
                <w:bCs w:val="0"/>
                <w:i w:val="0"/>
                <w:iCs w:val="0"/>
                <w:color w:val="000000"/>
                <w:kern w:val="0"/>
                <w:sz w:val="24"/>
                <w:szCs w:val="24"/>
                <w:u w:val="none"/>
                <w:lang w:val="en-US" w:eastAsia="zh-CN" w:bidi="ar"/>
              </w:rPr>
              <w:t>45°弯头DN800</w:t>
            </w:r>
          </w:p>
        </w:tc>
        <w:tc>
          <w:tcPr>
            <w:tcW w:w="590" w:type="dxa"/>
            <w:tcBorders>
              <w:top w:val="nil"/>
              <w:left w:val="nil"/>
              <w:bottom w:val="single" w:color="auto" w:sz="4" w:space="0"/>
              <w:right w:val="single" w:color="auto" w:sz="4" w:space="0"/>
            </w:tcBorders>
            <w:shd w:val="clear" w:color="auto" w:fill="auto"/>
            <w:noWrap/>
            <w:vAlign w:val="center"/>
          </w:tcPr>
          <w:p w14:paraId="5B8C5F5F">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4"/>
                <w:szCs w:val="24"/>
                <w:u w:val="none"/>
                <w:lang w:val="en-US" w:eastAsia="zh-CN" w:bidi="ar"/>
              </w:rPr>
            </w:pPr>
            <w:r>
              <w:rPr>
                <w:rFonts w:hint="default" w:ascii="Times New Roman" w:hAnsi="Times New Roman" w:eastAsia="宋体" w:cs="Times New Roman"/>
                <w:b w:val="0"/>
                <w:bCs w:val="0"/>
                <w:i w:val="0"/>
                <w:iCs w:val="0"/>
                <w:color w:val="000000"/>
                <w:kern w:val="0"/>
                <w:sz w:val="24"/>
                <w:szCs w:val="24"/>
                <w:u w:val="none"/>
                <w:lang w:val="en-US" w:eastAsia="zh-CN" w:bidi="ar"/>
              </w:rPr>
              <w:t>个</w:t>
            </w:r>
          </w:p>
        </w:tc>
        <w:tc>
          <w:tcPr>
            <w:tcW w:w="1039" w:type="dxa"/>
            <w:tcBorders>
              <w:top w:val="nil"/>
              <w:left w:val="nil"/>
              <w:bottom w:val="single" w:color="auto" w:sz="4" w:space="0"/>
              <w:right w:val="single" w:color="auto" w:sz="4" w:space="0"/>
            </w:tcBorders>
            <w:shd w:val="clear" w:color="auto" w:fill="auto"/>
            <w:vAlign w:val="center"/>
          </w:tcPr>
          <w:p w14:paraId="302799F6">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4"/>
                <w:szCs w:val="24"/>
                <w:u w:val="none"/>
                <w:lang w:val="en-US" w:eastAsia="zh-CN" w:bidi="ar"/>
              </w:rPr>
            </w:pPr>
            <w:r>
              <w:rPr>
                <w:rFonts w:hint="default" w:ascii="Times New Roman" w:hAnsi="Times New Roman" w:eastAsia="宋体" w:cs="Times New Roman"/>
                <w:b w:val="0"/>
                <w:bCs w:val="0"/>
                <w:i w:val="0"/>
                <w:iCs w:val="0"/>
                <w:color w:val="000000"/>
                <w:kern w:val="0"/>
                <w:sz w:val="24"/>
                <w:szCs w:val="24"/>
                <w:u w:val="none"/>
                <w:lang w:val="en-US" w:eastAsia="zh-CN" w:bidi="ar"/>
              </w:rPr>
              <w:t>23</w:t>
            </w:r>
          </w:p>
        </w:tc>
        <w:tc>
          <w:tcPr>
            <w:tcW w:w="872" w:type="dxa"/>
            <w:tcBorders>
              <w:top w:val="nil"/>
              <w:left w:val="nil"/>
              <w:bottom w:val="single" w:color="auto" w:sz="4" w:space="0"/>
              <w:right w:val="single" w:color="auto" w:sz="4" w:space="0"/>
            </w:tcBorders>
            <w:shd w:val="clear" w:color="auto" w:fill="auto"/>
            <w:vAlign w:val="center"/>
          </w:tcPr>
          <w:p w14:paraId="0E9C1F4E">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kern w:val="2"/>
                <w:sz w:val="24"/>
                <w:szCs w:val="24"/>
                <w:lang w:val="en-US" w:eastAsia="zh-CN" w:bidi="ar-SA"/>
              </w:rPr>
              <w:t>2900</w:t>
            </w:r>
          </w:p>
        </w:tc>
        <w:tc>
          <w:tcPr>
            <w:tcW w:w="913" w:type="dxa"/>
            <w:tcBorders>
              <w:top w:val="nil"/>
              <w:left w:val="nil"/>
              <w:bottom w:val="single" w:color="auto" w:sz="4" w:space="0"/>
              <w:right w:val="single" w:color="auto" w:sz="4" w:space="0"/>
            </w:tcBorders>
            <w:shd w:val="clear" w:color="auto" w:fill="auto"/>
            <w:vAlign w:val="center"/>
          </w:tcPr>
          <w:p w14:paraId="0A222331">
            <w:pPr>
              <w:keepNext w:val="0"/>
              <w:keepLines w:val="0"/>
              <w:widowControl/>
              <w:suppressLineNumbers w:val="0"/>
              <w:ind w:left="0" w:leftChars="0" w:right="0" w:rightChars="0" w:firstLine="0" w:firstLineChars="0"/>
              <w:jc w:val="center"/>
              <w:textAlignment w:val="center"/>
              <w:rPr>
                <w:rFonts w:hint="default" w:ascii="Times New Roman" w:hAnsi="Times New Roman" w:cs="Times New Roman"/>
                <w:kern w:val="0"/>
                <w:sz w:val="24"/>
                <w:szCs w:val="24"/>
                <w:lang w:val="en-US" w:eastAsia="zh-CN" w:bidi="ar-SA"/>
              </w:rPr>
            </w:pPr>
          </w:p>
        </w:tc>
        <w:tc>
          <w:tcPr>
            <w:tcW w:w="1770" w:type="dxa"/>
            <w:tcBorders>
              <w:top w:val="nil"/>
              <w:left w:val="nil"/>
              <w:bottom w:val="single" w:color="auto" w:sz="4" w:space="0"/>
              <w:right w:val="single" w:color="auto" w:sz="4" w:space="0"/>
            </w:tcBorders>
            <w:shd w:val="clear" w:color="auto" w:fill="auto"/>
            <w:vAlign w:val="center"/>
          </w:tcPr>
          <w:p w14:paraId="7B3F9339">
            <w:pPr>
              <w:keepNext w:val="0"/>
              <w:keepLines w:val="0"/>
              <w:widowControl/>
              <w:suppressLineNumbers w:val="0"/>
              <w:ind w:left="0" w:leftChars="0" w:right="0" w:rightChars="0" w:firstLine="0" w:firstLineChars="0"/>
              <w:jc w:val="center"/>
              <w:textAlignment w:val="center"/>
              <w:rPr>
                <w:rFonts w:hint="default" w:ascii="Times New Roman" w:hAnsi="Times New Roman" w:cs="Times New Roman"/>
                <w:kern w:val="0"/>
                <w:sz w:val="24"/>
                <w:szCs w:val="24"/>
                <w:lang w:val="en-US" w:eastAsia="zh-CN" w:bidi="ar-SA"/>
              </w:rPr>
            </w:pPr>
          </w:p>
        </w:tc>
      </w:tr>
      <w:tr w14:paraId="5E4AC003">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6360A788">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i w:val="0"/>
                <w:iCs w:val="0"/>
                <w:color w:val="000000"/>
                <w:kern w:val="0"/>
                <w:sz w:val="22"/>
                <w:szCs w:val="22"/>
                <w:u w:val="none"/>
                <w:lang w:val="en-US" w:eastAsia="zh-CN" w:bidi="ar"/>
              </w:rPr>
              <w:t>35</w:t>
            </w:r>
          </w:p>
        </w:tc>
        <w:tc>
          <w:tcPr>
            <w:tcW w:w="3666" w:type="dxa"/>
            <w:tcBorders>
              <w:top w:val="nil"/>
              <w:left w:val="nil"/>
              <w:bottom w:val="single" w:color="auto" w:sz="4" w:space="0"/>
              <w:right w:val="single" w:color="auto" w:sz="4" w:space="0"/>
            </w:tcBorders>
            <w:shd w:val="clear" w:color="auto" w:fill="auto"/>
            <w:vAlign w:val="center"/>
          </w:tcPr>
          <w:p w14:paraId="27D5C74C">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i w:val="0"/>
                <w:iCs w:val="0"/>
                <w:color w:val="000000"/>
                <w:kern w:val="0"/>
                <w:sz w:val="24"/>
                <w:szCs w:val="24"/>
                <w:u w:val="none"/>
                <w:lang w:val="en-US" w:eastAsia="zh-CN" w:bidi="ar"/>
              </w:rPr>
            </w:pPr>
            <w:r>
              <w:rPr>
                <w:rFonts w:hint="default" w:ascii="Times New Roman" w:hAnsi="Times New Roman" w:eastAsia="宋体" w:cs="Times New Roman"/>
                <w:b w:val="0"/>
                <w:bCs w:val="0"/>
                <w:i w:val="0"/>
                <w:iCs w:val="0"/>
                <w:color w:val="000000"/>
                <w:kern w:val="0"/>
                <w:sz w:val="24"/>
                <w:szCs w:val="24"/>
                <w:u w:val="none"/>
                <w:lang w:val="en-US" w:eastAsia="zh-CN" w:bidi="ar"/>
              </w:rPr>
              <w:t>90°弯头DN800</w:t>
            </w:r>
          </w:p>
        </w:tc>
        <w:tc>
          <w:tcPr>
            <w:tcW w:w="590" w:type="dxa"/>
            <w:tcBorders>
              <w:top w:val="nil"/>
              <w:left w:val="nil"/>
              <w:bottom w:val="single" w:color="auto" w:sz="4" w:space="0"/>
              <w:right w:val="single" w:color="auto" w:sz="4" w:space="0"/>
            </w:tcBorders>
            <w:shd w:val="clear" w:color="auto" w:fill="auto"/>
            <w:noWrap/>
            <w:vAlign w:val="center"/>
          </w:tcPr>
          <w:p w14:paraId="7DEFE977">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4"/>
                <w:szCs w:val="24"/>
                <w:u w:val="none"/>
                <w:lang w:val="en-US" w:eastAsia="zh-CN" w:bidi="ar"/>
              </w:rPr>
            </w:pPr>
            <w:r>
              <w:rPr>
                <w:rFonts w:hint="default" w:ascii="Times New Roman" w:hAnsi="Times New Roman" w:eastAsia="宋体" w:cs="Times New Roman"/>
                <w:b w:val="0"/>
                <w:bCs w:val="0"/>
                <w:i w:val="0"/>
                <w:iCs w:val="0"/>
                <w:color w:val="000000"/>
                <w:kern w:val="0"/>
                <w:sz w:val="24"/>
                <w:szCs w:val="24"/>
                <w:u w:val="none"/>
                <w:lang w:val="en-US" w:eastAsia="zh-CN" w:bidi="ar"/>
              </w:rPr>
              <w:t>个</w:t>
            </w:r>
          </w:p>
        </w:tc>
        <w:tc>
          <w:tcPr>
            <w:tcW w:w="1039" w:type="dxa"/>
            <w:tcBorders>
              <w:top w:val="nil"/>
              <w:left w:val="nil"/>
              <w:bottom w:val="single" w:color="auto" w:sz="4" w:space="0"/>
              <w:right w:val="single" w:color="auto" w:sz="4" w:space="0"/>
            </w:tcBorders>
            <w:shd w:val="clear" w:color="auto" w:fill="auto"/>
            <w:vAlign w:val="center"/>
          </w:tcPr>
          <w:p w14:paraId="0B1CF573">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4"/>
                <w:szCs w:val="24"/>
                <w:u w:val="none"/>
                <w:lang w:val="en-US" w:eastAsia="zh-CN" w:bidi="ar"/>
              </w:rPr>
            </w:pPr>
            <w:r>
              <w:rPr>
                <w:rFonts w:hint="default" w:ascii="Times New Roman" w:hAnsi="Times New Roman" w:eastAsia="宋体" w:cs="Times New Roman"/>
                <w:b w:val="0"/>
                <w:bCs w:val="0"/>
                <w:i w:val="0"/>
                <w:iCs w:val="0"/>
                <w:color w:val="000000"/>
                <w:kern w:val="0"/>
                <w:sz w:val="24"/>
                <w:szCs w:val="24"/>
                <w:u w:val="none"/>
                <w:lang w:val="en-US" w:eastAsia="zh-CN" w:bidi="ar"/>
              </w:rPr>
              <w:t>4</w:t>
            </w:r>
          </w:p>
        </w:tc>
        <w:tc>
          <w:tcPr>
            <w:tcW w:w="872" w:type="dxa"/>
            <w:tcBorders>
              <w:top w:val="nil"/>
              <w:left w:val="nil"/>
              <w:bottom w:val="single" w:color="auto" w:sz="4" w:space="0"/>
              <w:right w:val="single" w:color="auto" w:sz="4" w:space="0"/>
            </w:tcBorders>
            <w:shd w:val="clear" w:color="auto" w:fill="auto"/>
            <w:vAlign w:val="center"/>
          </w:tcPr>
          <w:p w14:paraId="52F58395">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kern w:val="2"/>
                <w:sz w:val="24"/>
                <w:szCs w:val="24"/>
                <w:lang w:val="en-US" w:eastAsia="zh-CN" w:bidi="ar-SA"/>
              </w:rPr>
              <w:t>4200</w:t>
            </w:r>
          </w:p>
        </w:tc>
        <w:tc>
          <w:tcPr>
            <w:tcW w:w="913" w:type="dxa"/>
            <w:tcBorders>
              <w:top w:val="nil"/>
              <w:left w:val="nil"/>
              <w:bottom w:val="single" w:color="auto" w:sz="4" w:space="0"/>
              <w:right w:val="single" w:color="auto" w:sz="4" w:space="0"/>
            </w:tcBorders>
            <w:shd w:val="clear" w:color="auto" w:fill="auto"/>
            <w:vAlign w:val="center"/>
          </w:tcPr>
          <w:p w14:paraId="52563AE2">
            <w:pPr>
              <w:keepNext w:val="0"/>
              <w:keepLines w:val="0"/>
              <w:widowControl/>
              <w:suppressLineNumbers w:val="0"/>
              <w:ind w:left="0" w:leftChars="0" w:right="0" w:rightChars="0" w:firstLine="0" w:firstLineChars="0"/>
              <w:jc w:val="center"/>
              <w:textAlignment w:val="center"/>
              <w:rPr>
                <w:rFonts w:hint="default" w:ascii="Times New Roman" w:hAnsi="Times New Roman" w:cs="Times New Roman"/>
                <w:kern w:val="0"/>
                <w:sz w:val="24"/>
                <w:szCs w:val="24"/>
                <w:lang w:val="en-US" w:eastAsia="zh-CN" w:bidi="ar-SA"/>
              </w:rPr>
            </w:pPr>
          </w:p>
        </w:tc>
        <w:tc>
          <w:tcPr>
            <w:tcW w:w="1770" w:type="dxa"/>
            <w:tcBorders>
              <w:top w:val="nil"/>
              <w:left w:val="nil"/>
              <w:bottom w:val="single" w:color="auto" w:sz="4" w:space="0"/>
              <w:right w:val="single" w:color="auto" w:sz="4" w:space="0"/>
            </w:tcBorders>
            <w:shd w:val="clear" w:color="auto" w:fill="auto"/>
            <w:vAlign w:val="center"/>
          </w:tcPr>
          <w:p w14:paraId="57732F13">
            <w:pPr>
              <w:keepNext w:val="0"/>
              <w:keepLines w:val="0"/>
              <w:widowControl/>
              <w:suppressLineNumbers w:val="0"/>
              <w:ind w:left="0" w:leftChars="0" w:right="0" w:rightChars="0" w:firstLine="0" w:firstLineChars="0"/>
              <w:jc w:val="center"/>
              <w:textAlignment w:val="center"/>
              <w:rPr>
                <w:rFonts w:hint="default" w:ascii="Times New Roman" w:hAnsi="Times New Roman" w:cs="Times New Roman"/>
                <w:kern w:val="0"/>
                <w:sz w:val="24"/>
                <w:szCs w:val="24"/>
                <w:lang w:val="en-US" w:eastAsia="zh-CN" w:bidi="ar-SA"/>
              </w:rPr>
            </w:pPr>
          </w:p>
        </w:tc>
      </w:tr>
      <w:tr w14:paraId="6463631F">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1C34D70E">
            <w:pPr>
              <w:keepNext w:val="0"/>
              <w:keepLines w:val="0"/>
              <w:widowControl/>
              <w:suppressLineNumbers w:val="0"/>
              <w:ind w:left="0" w:leftChars="0" w:right="0" w:rightChars="0" w:firstLine="0" w:firstLineChars="0"/>
              <w:jc w:val="center"/>
              <w:textAlignment w:val="center"/>
              <w:rPr>
                <w:rFonts w:hint="default" w:ascii="Times New Roman" w:hAnsi="Times New Roman" w:cs="Times New Roman"/>
                <w:i w:val="0"/>
                <w:iCs w:val="0"/>
                <w:color w:val="000000"/>
                <w:kern w:val="0"/>
                <w:sz w:val="22"/>
                <w:szCs w:val="22"/>
                <w:u w:val="none"/>
                <w:lang w:val="en-US" w:eastAsia="zh-CN" w:bidi="ar"/>
              </w:rPr>
            </w:pPr>
            <w:r>
              <w:rPr>
                <w:rFonts w:hint="default" w:ascii="Times New Roman" w:hAnsi="Times New Roman" w:cs="Times New Roman"/>
                <w:i w:val="0"/>
                <w:iCs w:val="0"/>
                <w:color w:val="000000"/>
                <w:kern w:val="0"/>
                <w:sz w:val="22"/>
                <w:szCs w:val="22"/>
                <w:u w:val="none"/>
                <w:lang w:val="en-US" w:eastAsia="zh-CN" w:bidi="ar"/>
              </w:rPr>
              <w:t>36</w:t>
            </w:r>
          </w:p>
        </w:tc>
        <w:tc>
          <w:tcPr>
            <w:tcW w:w="3666" w:type="dxa"/>
            <w:tcBorders>
              <w:top w:val="nil"/>
              <w:left w:val="nil"/>
              <w:bottom w:val="single" w:color="auto" w:sz="4" w:space="0"/>
              <w:right w:val="single" w:color="auto" w:sz="4" w:space="0"/>
            </w:tcBorders>
            <w:shd w:val="clear" w:color="auto" w:fill="auto"/>
            <w:vAlign w:val="center"/>
          </w:tcPr>
          <w:p w14:paraId="799B45F1">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45°弯头DN500</w:t>
            </w:r>
          </w:p>
        </w:tc>
        <w:tc>
          <w:tcPr>
            <w:tcW w:w="590" w:type="dxa"/>
            <w:tcBorders>
              <w:top w:val="nil"/>
              <w:left w:val="nil"/>
              <w:bottom w:val="single" w:color="auto" w:sz="4" w:space="0"/>
              <w:right w:val="single" w:color="auto" w:sz="4" w:space="0"/>
            </w:tcBorders>
            <w:shd w:val="clear" w:color="auto" w:fill="auto"/>
            <w:noWrap/>
            <w:vAlign w:val="center"/>
          </w:tcPr>
          <w:p w14:paraId="534EEBF9">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个</w:t>
            </w:r>
          </w:p>
        </w:tc>
        <w:tc>
          <w:tcPr>
            <w:tcW w:w="1039" w:type="dxa"/>
            <w:tcBorders>
              <w:top w:val="nil"/>
              <w:left w:val="nil"/>
              <w:bottom w:val="single" w:color="auto" w:sz="4" w:space="0"/>
              <w:right w:val="single" w:color="auto" w:sz="4" w:space="0"/>
            </w:tcBorders>
            <w:shd w:val="clear" w:color="auto" w:fill="auto"/>
            <w:vAlign w:val="center"/>
          </w:tcPr>
          <w:p w14:paraId="05FBFE2A">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17</w:t>
            </w:r>
          </w:p>
        </w:tc>
        <w:tc>
          <w:tcPr>
            <w:tcW w:w="872" w:type="dxa"/>
            <w:tcBorders>
              <w:top w:val="nil"/>
              <w:left w:val="single" w:color="auto" w:sz="4" w:space="0"/>
              <w:bottom w:val="single" w:color="auto" w:sz="4" w:space="0"/>
              <w:right w:val="single" w:color="auto" w:sz="4" w:space="0"/>
            </w:tcBorders>
            <w:shd w:val="clear" w:color="auto" w:fill="auto"/>
            <w:vAlign w:val="center"/>
          </w:tcPr>
          <w:p w14:paraId="7ADA0434">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kern w:val="2"/>
                <w:sz w:val="24"/>
                <w:szCs w:val="24"/>
                <w:lang w:val="en-US" w:eastAsia="zh-CN" w:bidi="ar-SA"/>
              </w:rPr>
              <w:t>1000</w:t>
            </w:r>
          </w:p>
        </w:tc>
        <w:tc>
          <w:tcPr>
            <w:tcW w:w="913" w:type="dxa"/>
            <w:tcBorders>
              <w:top w:val="nil"/>
              <w:left w:val="single" w:color="auto" w:sz="4" w:space="0"/>
              <w:bottom w:val="single" w:color="auto" w:sz="4" w:space="0"/>
              <w:right w:val="single" w:color="auto" w:sz="4" w:space="0"/>
            </w:tcBorders>
            <w:shd w:val="clear" w:color="auto" w:fill="auto"/>
            <w:vAlign w:val="center"/>
          </w:tcPr>
          <w:p w14:paraId="5AC1891C">
            <w:pPr>
              <w:keepNext w:val="0"/>
              <w:keepLines w:val="0"/>
              <w:widowControl/>
              <w:suppressLineNumbers w:val="0"/>
              <w:ind w:left="0" w:leftChars="0" w:right="0" w:rightChars="0" w:firstLine="0" w:firstLineChars="0"/>
              <w:jc w:val="center"/>
              <w:textAlignment w:val="center"/>
              <w:rPr>
                <w:rFonts w:hint="default" w:ascii="Times New Roman" w:hAnsi="Times New Roman" w:cs="Times New Roman"/>
                <w:kern w:val="0"/>
                <w:sz w:val="24"/>
                <w:szCs w:val="24"/>
                <w:lang w:val="en-US" w:eastAsia="zh-CN" w:bidi="ar-SA"/>
              </w:rPr>
            </w:pPr>
          </w:p>
        </w:tc>
        <w:tc>
          <w:tcPr>
            <w:tcW w:w="1770" w:type="dxa"/>
            <w:tcBorders>
              <w:top w:val="nil"/>
              <w:left w:val="nil"/>
              <w:bottom w:val="single" w:color="auto" w:sz="4" w:space="0"/>
              <w:right w:val="single" w:color="auto" w:sz="4" w:space="0"/>
            </w:tcBorders>
            <w:shd w:val="clear" w:color="auto" w:fill="auto"/>
            <w:vAlign w:val="center"/>
          </w:tcPr>
          <w:p w14:paraId="67737AED">
            <w:pPr>
              <w:keepNext w:val="0"/>
              <w:keepLines w:val="0"/>
              <w:widowControl/>
              <w:suppressLineNumbers w:val="0"/>
              <w:ind w:left="0" w:leftChars="0" w:right="0" w:rightChars="0" w:firstLine="0" w:firstLineChars="0"/>
              <w:jc w:val="center"/>
              <w:textAlignment w:val="center"/>
              <w:rPr>
                <w:rFonts w:hint="default" w:ascii="Times New Roman" w:hAnsi="Times New Roman" w:cs="Times New Roman"/>
                <w:kern w:val="0"/>
                <w:sz w:val="24"/>
                <w:szCs w:val="24"/>
                <w:lang w:val="en-US" w:eastAsia="zh-CN" w:bidi="ar-SA"/>
              </w:rPr>
            </w:pPr>
          </w:p>
        </w:tc>
      </w:tr>
      <w:tr w14:paraId="21CB57B7">
        <w:tblPrEx>
          <w:tblCellMar>
            <w:top w:w="0" w:type="dxa"/>
            <w:left w:w="23" w:type="dxa"/>
            <w:bottom w:w="0" w:type="dxa"/>
            <w:right w:w="23" w:type="dxa"/>
          </w:tblCellMar>
        </w:tblPrEx>
        <w:trPr>
          <w:trHeight w:val="397" w:hRule="atLeast"/>
          <w:jc w:val="center"/>
        </w:trPr>
        <w:tc>
          <w:tcPr>
            <w:tcW w:w="7696"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14:paraId="53BFF82A">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both"/>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cs="Times New Roman"/>
                <w:kern w:val="0"/>
                <w:sz w:val="24"/>
                <w:szCs w:val="24"/>
                <w:lang w:val="en-US" w:eastAsia="zh-CN"/>
              </w:rPr>
              <w:t>合计</w:t>
            </w:r>
            <w:r>
              <w:rPr>
                <w:rFonts w:hint="eastAsia" w:ascii="Times New Roman" w:hAnsi="Times New Roman" w:cs="Times New Roman"/>
                <w:kern w:val="0"/>
                <w:sz w:val="24"/>
                <w:szCs w:val="24"/>
                <w:lang w:val="en-US" w:eastAsia="zh-CN"/>
              </w:rPr>
              <w:t>大写：</w:t>
            </w:r>
          </w:p>
        </w:tc>
        <w:tc>
          <w:tcPr>
            <w:tcW w:w="177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8C045A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p>
        </w:tc>
      </w:tr>
    </w:tbl>
    <w:p w14:paraId="62EA6BAA">
      <w:pPr>
        <w:adjustRightInd w:val="0"/>
        <w:snapToGrid w:val="0"/>
        <w:spacing w:line="312"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以上报价为我方送货到贵公司工地指定地点的价格，报价中均包含（但不限于）货款、验收、检测、运输、利润、税费等一切费用，并包含货物装车、运输及全过程中的安全、保险、措施等费用以及如发生安全事故导致的损失和赔偿费用，提供13%的增值税专用发票，我方不以任何理由额外索取任何费用。</w:t>
      </w:r>
      <w:r>
        <w:rPr>
          <w:rFonts w:hint="default" w:ascii="Times New Roman" w:hAnsi="Times New Roman" w:eastAsia="宋体" w:cs="Times New Roman"/>
          <w:bCs/>
          <w:sz w:val="24"/>
          <w:szCs w:val="24"/>
        </w:rPr>
        <w:t>投标单价为固定单价，供应期及供应量内单价不随市场价格变动而调整。</w:t>
      </w:r>
    </w:p>
    <w:p w14:paraId="6F30B480">
      <w:pPr>
        <w:keepNext w:val="0"/>
        <w:keepLines w:val="0"/>
        <w:pageBreakBefore w:val="0"/>
        <w:widowControl w:val="0"/>
        <w:kinsoku/>
        <w:wordWrap/>
        <w:overflowPunct/>
        <w:topLinePunct w:val="0"/>
        <w:autoSpaceDE/>
        <w:autoSpaceDN/>
        <w:bidi w:val="0"/>
        <w:adjustRightInd/>
        <w:snapToGrid/>
        <w:spacing w:line="264" w:lineRule="auto"/>
        <w:ind w:firstLine="482"/>
        <w:textAlignment w:val="auto"/>
        <w:rPr>
          <w:rFonts w:hint="default" w:ascii="Times New Roman" w:hAnsi="Times New Roman" w:cs="Times New Roman"/>
          <w:color w:val="000000"/>
          <w:sz w:val="24"/>
        </w:rPr>
      </w:pPr>
      <w:r>
        <w:rPr>
          <w:rFonts w:hint="default" w:ascii="Times New Roman" w:hAnsi="Times New Roman" w:eastAsia="宋体" w:cs="Times New Roman"/>
          <w:sz w:val="24"/>
          <w:szCs w:val="24"/>
        </w:rPr>
        <w:t>2、</w:t>
      </w:r>
      <w:r>
        <w:rPr>
          <w:rFonts w:hint="default" w:ascii="Times New Roman" w:hAnsi="Times New Roman" w:cs="Times New Roman"/>
          <w:color w:val="000000"/>
          <w:sz w:val="24"/>
        </w:rPr>
        <w:t>我方承诺：1）我方提供的波形梁护栏</w:t>
      </w:r>
      <w:r>
        <w:rPr>
          <w:rFonts w:hint="default" w:ascii="Times New Roman" w:hAnsi="Times New Roman" w:cs="Times New Roman"/>
          <w:color w:val="000000"/>
          <w:sz w:val="24"/>
          <w:lang w:val="en-US" w:eastAsia="zh-CN"/>
        </w:rPr>
        <w:t>及相关产品</w:t>
      </w:r>
      <w:r>
        <w:rPr>
          <w:rFonts w:hint="default" w:ascii="Times New Roman" w:hAnsi="Times New Roman" w:cs="Times New Roman"/>
          <w:color w:val="000000"/>
          <w:sz w:val="24"/>
        </w:rPr>
        <w:t>质量均满足相关标准的规定和招标文件的质量要求。因我公司产品质量或因我方恶意起诉而败诉或其他原因造成贵公司相关损失的（包括但不限于工程产品报废、返工返修、工期延误、鉴定费、律师费、诉讼费、差旅费等费用和损失），我方自愿赔偿贵公司一切损失，并承担相关责任。2）中标后我方在</w:t>
      </w:r>
      <w:r>
        <w:rPr>
          <w:rFonts w:hint="default" w:ascii="Times New Roman" w:hAnsi="Times New Roman" w:eastAsia="宋体" w:cs="Times New Roman"/>
          <w:color w:val="000000"/>
          <w:kern w:val="2"/>
          <w:sz w:val="24"/>
          <w:szCs w:val="24"/>
          <w:lang w:val="en-US" w:eastAsia="zh-CN" w:bidi="ar-SA"/>
        </w:rPr>
        <w:t>在供应期和供应量内</w:t>
      </w:r>
      <w:r>
        <w:rPr>
          <w:rFonts w:hint="default" w:ascii="Times New Roman" w:hAnsi="Times New Roman" w:cs="Times New Roman"/>
          <w:color w:val="000000"/>
          <w:sz w:val="24"/>
        </w:rPr>
        <w:t>不调整单价，不调整材差。</w:t>
      </w:r>
    </w:p>
    <w:p w14:paraId="2863A10C">
      <w:pPr>
        <w:spacing w:line="312"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r>
        <w:rPr>
          <w:rFonts w:hint="default" w:ascii="Times New Roman" w:hAnsi="Times New Roman" w:cs="Times New Roman"/>
          <w:color w:val="000000"/>
          <w:sz w:val="24"/>
        </w:rPr>
        <w:t>我</w:t>
      </w:r>
      <w:r>
        <w:rPr>
          <w:rFonts w:hint="default" w:ascii="Times New Roman" w:hAnsi="Times New Roman" w:cs="Times New Roman"/>
          <w:color w:val="000000"/>
          <w:sz w:val="24"/>
          <w:lang w:val="en-US" w:eastAsia="zh-CN"/>
        </w:rPr>
        <w:t>方</w:t>
      </w:r>
      <w:r>
        <w:rPr>
          <w:rFonts w:hint="default" w:ascii="Times New Roman" w:hAnsi="Times New Roman" w:cs="Times New Roman"/>
          <w:color w:val="000000"/>
          <w:sz w:val="24"/>
        </w:rPr>
        <w:t>已充分理解并无条件接受贵公司招标文件的所有要求</w:t>
      </w:r>
      <w:r>
        <w:rPr>
          <w:rFonts w:hint="default" w:ascii="Times New Roman" w:hAnsi="Times New Roman" w:eastAsia="宋体" w:cs="Times New Roman"/>
          <w:sz w:val="24"/>
          <w:szCs w:val="24"/>
        </w:rPr>
        <w:t>。</w:t>
      </w:r>
    </w:p>
    <w:p w14:paraId="219F9223">
      <w:pPr>
        <w:adjustRightInd w:val="0"/>
        <w:snapToGrid w:val="0"/>
        <w:spacing w:line="312" w:lineRule="auto"/>
        <w:ind w:left="40" w:firstLine="480" w:firstLineChars="200"/>
        <w:rPr>
          <w:rFonts w:hint="default" w:ascii="Times New Roman" w:hAnsi="Times New Roman" w:eastAsia="宋体" w:cs="Times New Roman"/>
          <w:bCs/>
          <w:sz w:val="24"/>
          <w:szCs w:val="24"/>
        </w:rPr>
      </w:pPr>
      <w:r>
        <w:rPr>
          <w:rFonts w:hint="default" w:ascii="Times New Roman" w:hAnsi="Times New Roman" w:eastAsia="宋体" w:cs="Times New Roman"/>
          <w:sz w:val="24"/>
          <w:szCs w:val="24"/>
        </w:rPr>
        <w:t>4、</w:t>
      </w:r>
      <w:r>
        <w:rPr>
          <w:rFonts w:hint="default" w:ascii="Times New Roman" w:hAnsi="Times New Roman" w:cs="Times New Roman"/>
          <w:color w:val="000000"/>
          <w:sz w:val="24"/>
        </w:rPr>
        <w:t>一旦我单位中标，我方派专人为贵公司项目部提供</w:t>
      </w:r>
      <w:r>
        <w:rPr>
          <w:rFonts w:hint="default" w:ascii="Times New Roman" w:hAnsi="Times New Roman" w:cs="Times New Roman"/>
          <w:color w:val="0000FF"/>
          <w:sz w:val="24"/>
          <w:lang w:val="en-US" w:eastAsia="zh-CN"/>
        </w:rPr>
        <w:t>及</w:t>
      </w:r>
      <w:r>
        <w:rPr>
          <w:rFonts w:hint="default" w:ascii="Times New Roman" w:hAnsi="Times New Roman" w:cs="Times New Roman"/>
          <w:color w:val="0000FF"/>
          <w:sz w:val="24"/>
        </w:rPr>
        <w:t>时</w:t>
      </w:r>
      <w:r>
        <w:rPr>
          <w:rFonts w:hint="default" w:ascii="Times New Roman" w:hAnsi="Times New Roman" w:cs="Times New Roman"/>
          <w:color w:val="000000"/>
          <w:sz w:val="24"/>
        </w:rPr>
        <w:t>的服务</w:t>
      </w:r>
      <w:r>
        <w:rPr>
          <w:rFonts w:hint="default" w:ascii="Times New Roman" w:hAnsi="Times New Roman" w:eastAsia="宋体" w:cs="Times New Roman"/>
          <w:bCs/>
          <w:sz w:val="24"/>
          <w:szCs w:val="24"/>
        </w:rPr>
        <w:t>，包括但不限于供货计划的接收、供货的协调、收货签单的核对、办理结算等。人员费用已考虑在投标报价中。</w:t>
      </w:r>
    </w:p>
    <w:p w14:paraId="6407320C">
      <w:pPr>
        <w:adjustRightInd w:val="0"/>
        <w:snapToGrid w:val="0"/>
        <w:spacing w:line="312" w:lineRule="auto"/>
        <w:ind w:firstLine="480" w:firstLineChars="200"/>
        <w:rPr>
          <w:rFonts w:hint="default" w:ascii="Times New Roman" w:hAnsi="Times New Roman" w:eastAsia="宋体" w:cs="Times New Roman"/>
          <w:sz w:val="24"/>
          <w:szCs w:val="24"/>
        </w:rPr>
      </w:pPr>
      <w:r>
        <w:rPr>
          <w:rFonts w:hint="default" w:ascii="Times New Roman" w:hAnsi="Times New Roman" w:cs="Times New Roman"/>
          <w:color w:val="000000"/>
          <w:sz w:val="24"/>
          <w:szCs w:val="24"/>
          <w:lang w:val="en-US" w:eastAsia="zh-CN"/>
        </w:rPr>
        <w:t>5</w:t>
      </w:r>
      <w:r>
        <w:rPr>
          <w:rFonts w:hint="default" w:ascii="Times New Roman" w:hAnsi="Times New Roman" w:eastAsia="宋体" w:cs="Times New Roman"/>
          <w:color w:val="000000"/>
          <w:sz w:val="24"/>
          <w:szCs w:val="24"/>
        </w:rPr>
        <w:t>、报价表除</w:t>
      </w:r>
      <w:r>
        <w:rPr>
          <w:rFonts w:hint="default" w:ascii="Times New Roman" w:hAnsi="Times New Roman" w:eastAsia="宋体" w:cs="Times New Roman"/>
          <w:bCs/>
          <w:sz w:val="24"/>
          <w:szCs w:val="24"/>
        </w:rPr>
        <w:t>盖章</w:t>
      </w:r>
      <w:r>
        <w:rPr>
          <w:rFonts w:hint="default" w:ascii="Times New Roman" w:hAnsi="Times New Roman" w:eastAsia="宋体" w:cs="Times New Roman"/>
          <w:color w:val="000000"/>
          <w:sz w:val="24"/>
          <w:szCs w:val="24"/>
        </w:rPr>
        <w:t>扫描上传外，另外再上传一份Excel</w:t>
      </w:r>
      <w:r>
        <w:rPr>
          <w:rFonts w:hint="default" w:ascii="Times New Roman" w:hAnsi="Times New Roman" w:eastAsia="宋体" w:cs="Times New Roman"/>
          <w:b/>
          <w:bCs/>
          <w:color w:val="FF0000"/>
          <w:sz w:val="24"/>
          <w:szCs w:val="24"/>
        </w:rPr>
        <w:t>电子表格文件</w:t>
      </w:r>
      <w:r>
        <w:rPr>
          <w:rFonts w:hint="default" w:ascii="Times New Roman" w:hAnsi="Times New Roman" w:eastAsia="宋体" w:cs="Times New Roman"/>
          <w:color w:val="000000"/>
          <w:sz w:val="24"/>
          <w:szCs w:val="24"/>
        </w:rPr>
        <w:t>便于核对。</w:t>
      </w:r>
    </w:p>
    <w:p w14:paraId="3C3E8C7E">
      <w:pPr>
        <w:adjustRightInd w:val="0"/>
        <w:snapToGrid w:val="0"/>
        <w:spacing w:line="312" w:lineRule="auto"/>
        <w:ind w:left="40" w:firstLine="480" w:firstLineChars="200"/>
        <w:rPr>
          <w:rFonts w:hint="default" w:ascii="Times New Roman" w:hAnsi="Times New Roman" w:eastAsia="宋体" w:cs="Times New Roman"/>
          <w:bCs/>
          <w:sz w:val="24"/>
          <w:szCs w:val="24"/>
        </w:rPr>
      </w:pPr>
      <w:r>
        <w:rPr>
          <w:rFonts w:hint="default" w:ascii="Times New Roman" w:hAnsi="Times New Roman" w:cs="Times New Roman"/>
          <w:bCs/>
          <w:sz w:val="24"/>
          <w:szCs w:val="24"/>
          <w:lang w:val="en-US" w:eastAsia="zh-CN"/>
        </w:rPr>
        <w:t>6</w:t>
      </w:r>
      <w:r>
        <w:rPr>
          <w:rFonts w:hint="default" w:ascii="Times New Roman" w:hAnsi="Times New Roman" w:eastAsia="宋体" w:cs="Times New Roman"/>
          <w:bCs/>
          <w:sz w:val="24"/>
          <w:szCs w:val="24"/>
        </w:rPr>
        <w:t>、其他特别优惠或服务的内容（没有的可不填写，也可另附说明并加盖公章</w:t>
      </w:r>
      <w:r>
        <w:rPr>
          <w:rFonts w:hint="default" w:ascii="Times New Roman" w:hAnsi="Times New Roman" w:eastAsia="宋体" w:cs="Times New Roman"/>
          <w:bCs/>
          <w:color w:val="000000" w:themeColor="text1"/>
          <w:sz w:val="24"/>
          <w:szCs w:val="24"/>
        </w:rPr>
        <w:t>，</w:t>
      </w:r>
      <w:r>
        <w:rPr>
          <w:rFonts w:hint="default" w:ascii="Times New Roman" w:hAnsi="Times New Roman" w:eastAsia="宋体" w:cs="Times New Roman"/>
          <w:bCs/>
          <w:color w:val="FF0000"/>
          <w:sz w:val="24"/>
          <w:szCs w:val="24"/>
        </w:rPr>
        <w:t>另附说明的需在本处提示</w:t>
      </w:r>
      <w:r>
        <w:rPr>
          <w:rFonts w:hint="default" w:ascii="Times New Roman" w:hAnsi="Times New Roman" w:eastAsia="宋体" w:cs="Times New Roman"/>
          <w:bCs/>
          <w:sz w:val="24"/>
          <w:szCs w:val="24"/>
        </w:rPr>
        <w:t>）：</w:t>
      </w:r>
    </w:p>
    <w:p w14:paraId="32D1DC22">
      <w:pPr>
        <w:adjustRightInd w:val="0"/>
        <w:snapToGrid w:val="0"/>
        <w:spacing w:line="312" w:lineRule="auto"/>
        <w:ind w:left="40" w:firstLine="480" w:firstLineChars="200"/>
        <w:rPr>
          <w:rFonts w:hint="eastAsia" w:ascii="宋体" w:hAnsi="宋体" w:eastAsia="宋体" w:cs="宋体"/>
          <w:bCs/>
          <w:sz w:val="24"/>
          <w:szCs w:val="24"/>
        </w:rPr>
      </w:pPr>
    </w:p>
    <w:p w14:paraId="3FAC63DA">
      <w:pPr>
        <w:adjustRightInd w:val="0"/>
        <w:snapToGrid w:val="0"/>
        <w:spacing w:line="312" w:lineRule="auto"/>
        <w:ind w:left="40" w:firstLine="480" w:firstLineChars="200"/>
        <w:rPr>
          <w:rFonts w:hint="eastAsia" w:ascii="宋体" w:hAnsi="宋体" w:eastAsia="宋体" w:cs="宋体"/>
          <w:bCs/>
          <w:sz w:val="24"/>
          <w:szCs w:val="24"/>
        </w:rPr>
      </w:pPr>
    </w:p>
    <w:p w14:paraId="70EF01D6">
      <w:pPr>
        <w:adjustRightInd w:val="0"/>
        <w:snapToGrid w:val="0"/>
        <w:spacing w:line="288" w:lineRule="auto"/>
        <w:ind w:firstLine="4800" w:firstLineChars="2000"/>
        <w:rPr>
          <w:rFonts w:hint="eastAsia" w:ascii="宋体" w:hAnsi="宋体" w:eastAsia="宋体" w:cs="宋体"/>
          <w:sz w:val="24"/>
          <w:szCs w:val="24"/>
        </w:rPr>
      </w:pPr>
      <w:r>
        <w:rPr>
          <w:rFonts w:hint="eastAsia" w:ascii="宋体" w:hAnsi="宋体" w:eastAsia="宋体" w:cs="宋体"/>
          <w:sz w:val="24"/>
          <w:szCs w:val="24"/>
        </w:rPr>
        <w:t>投标人：（盖章）</w:t>
      </w:r>
    </w:p>
    <w:p w14:paraId="71610491">
      <w:pPr>
        <w:adjustRightInd w:val="0"/>
        <w:snapToGrid w:val="0"/>
        <w:spacing w:line="288" w:lineRule="auto"/>
        <w:ind w:firstLine="4800" w:firstLineChars="2000"/>
        <w:rPr>
          <w:rFonts w:hint="eastAsia" w:ascii="宋体" w:hAnsi="宋体" w:eastAsia="宋体" w:cs="宋体"/>
          <w:sz w:val="24"/>
          <w:szCs w:val="24"/>
        </w:rPr>
      </w:pPr>
      <w:r>
        <w:rPr>
          <w:rFonts w:hint="eastAsia" w:ascii="宋体" w:hAnsi="宋体" w:eastAsia="宋体" w:cs="宋体"/>
          <w:sz w:val="24"/>
          <w:szCs w:val="24"/>
        </w:rPr>
        <w:t>法定代表人或代理人(签字)：</w:t>
      </w:r>
    </w:p>
    <w:p w14:paraId="0BFEEC09">
      <w:pPr>
        <w:adjustRightInd w:val="0"/>
        <w:snapToGrid w:val="0"/>
        <w:spacing w:line="288" w:lineRule="auto"/>
        <w:ind w:firstLine="4800" w:firstLineChars="2000"/>
        <w:rPr>
          <w:rFonts w:hint="eastAsia" w:ascii="宋体" w:hAnsi="宋体" w:eastAsia="宋体" w:cs="宋体"/>
          <w:sz w:val="24"/>
          <w:szCs w:val="24"/>
        </w:rPr>
      </w:pPr>
      <w:r>
        <w:rPr>
          <w:rFonts w:hint="eastAsia" w:ascii="宋体" w:hAnsi="宋体" w:eastAsia="宋体" w:cs="宋体"/>
          <w:sz w:val="24"/>
          <w:szCs w:val="24"/>
        </w:rPr>
        <w:t>联系电话：</w:t>
      </w:r>
    </w:p>
    <w:p w14:paraId="34137103">
      <w:pPr>
        <w:adjustRightInd w:val="0"/>
        <w:snapToGrid w:val="0"/>
        <w:spacing w:line="288" w:lineRule="auto"/>
        <w:ind w:firstLine="4800" w:firstLineChars="2000"/>
        <w:rPr>
          <w:rFonts w:hint="eastAsia" w:ascii="宋体" w:hAnsi="宋体" w:eastAsia="宋体" w:cs="宋体"/>
          <w:sz w:val="24"/>
          <w:szCs w:val="24"/>
        </w:rPr>
      </w:pPr>
      <w:r>
        <w:rPr>
          <w:rFonts w:hint="eastAsia" w:ascii="宋体" w:hAnsi="宋体" w:eastAsia="宋体" w:cs="宋体"/>
          <w:sz w:val="24"/>
          <w:szCs w:val="24"/>
        </w:rPr>
        <w:t>日期：     年   月    日</w:t>
      </w:r>
    </w:p>
    <w:p w14:paraId="2427BFD4">
      <w:pPr>
        <w:adjustRightInd w:val="0"/>
        <w:snapToGrid w:val="0"/>
        <w:spacing w:line="288" w:lineRule="auto"/>
        <w:rPr>
          <w:rFonts w:hint="eastAsia" w:ascii="宋体" w:hAnsi="宋体" w:eastAsia="宋体" w:cs="宋体"/>
          <w:b/>
          <w:sz w:val="20"/>
          <w:szCs w:val="20"/>
        </w:rPr>
      </w:pPr>
      <w:r>
        <w:rPr>
          <w:rFonts w:hint="eastAsia" w:ascii="宋体" w:hAnsi="宋体" w:eastAsia="宋体" w:cs="宋体"/>
          <w:sz w:val="24"/>
          <w:szCs w:val="24"/>
        </w:rPr>
        <w:br w:type="page"/>
      </w:r>
      <w:r>
        <w:rPr>
          <w:rFonts w:hint="eastAsia" w:ascii="宋体" w:hAnsi="宋体" w:eastAsia="宋体" w:cs="宋体"/>
          <w:b/>
          <w:sz w:val="20"/>
          <w:szCs w:val="20"/>
        </w:rPr>
        <w:t>附件4：</w:t>
      </w:r>
    </w:p>
    <w:p w14:paraId="6FAE5E04">
      <w:pPr>
        <w:adjustRightInd w:val="0"/>
        <w:snapToGrid w:val="0"/>
        <w:ind w:firstLine="360"/>
        <w:rPr>
          <w:rFonts w:hint="eastAsia" w:ascii="宋体" w:hAnsi="宋体" w:eastAsia="宋体" w:cs="宋体"/>
          <w:sz w:val="24"/>
          <w:szCs w:val="24"/>
        </w:rPr>
      </w:pPr>
    </w:p>
    <w:p w14:paraId="41F59ACC">
      <w:pPr>
        <w:adjustRightInd w:val="0"/>
        <w:snapToGrid w:val="0"/>
        <w:jc w:val="center"/>
        <w:rPr>
          <w:rFonts w:hint="eastAsia" w:ascii="宋体" w:hAnsi="宋体" w:eastAsia="宋体" w:cs="宋体"/>
          <w:b/>
          <w:bCs/>
          <w:sz w:val="32"/>
          <w:szCs w:val="32"/>
        </w:rPr>
      </w:pPr>
    </w:p>
    <w:p w14:paraId="5C6072D8">
      <w:pPr>
        <w:adjustRightInd w:val="0"/>
        <w:snapToGrid w:val="0"/>
        <w:jc w:val="center"/>
        <w:rPr>
          <w:rFonts w:hint="eastAsia" w:ascii="宋体" w:hAnsi="宋体" w:eastAsia="宋体" w:cs="宋体"/>
          <w:b/>
          <w:bCs/>
          <w:sz w:val="32"/>
          <w:szCs w:val="32"/>
        </w:rPr>
      </w:pPr>
      <w:r>
        <w:rPr>
          <w:rFonts w:hint="eastAsia" w:ascii="宋体" w:hAnsi="宋体" w:eastAsia="宋体" w:cs="宋体"/>
          <w:b/>
          <w:bCs/>
          <w:sz w:val="32"/>
          <w:szCs w:val="32"/>
        </w:rPr>
        <w:t>法定代表人资格证明书</w:t>
      </w:r>
    </w:p>
    <w:p w14:paraId="770E8961">
      <w:pPr>
        <w:pStyle w:val="8"/>
        <w:adjustRightInd w:val="0"/>
        <w:snapToGrid w:val="0"/>
        <w:ind w:firstLine="480" w:firstLineChars="200"/>
        <w:rPr>
          <w:rFonts w:hint="eastAsia" w:ascii="宋体" w:hAnsi="宋体" w:eastAsia="宋体" w:cs="宋体"/>
          <w:sz w:val="24"/>
          <w:szCs w:val="24"/>
        </w:rPr>
      </w:pPr>
    </w:p>
    <w:p w14:paraId="78E78028">
      <w:pPr>
        <w:pStyle w:val="8"/>
        <w:adjustRightInd w:val="0"/>
        <w:snapToGrid w:val="0"/>
        <w:spacing w:line="360" w:lineRule="auto"/>
        <w:rPr>
          <w:rFonts w:hint="eastAsia" w:ascii="宋体" w:hAnsi="宋体" w:eastAsia="宋体" w:cs="宋体"/>
          <w:b/>
          <w:bCs/>
          <w:sz w:val="24"/>
          <w:szCs w:val="24"/>
        </w:rPr>
      </w:pPr>
    </w:p>
    <w:p w14:paraId="1E3A85C7">
      <w:pPr>
        <w:pStyle w:val="8"/>
        <w:adjustRightInd w:val="0"/>
        <w:snapToGrid w:val="0"/>
        <w:spacing w:line="360" w:lineRule="auto"/>
        <w:rPr>
          <w:rFonts w:hint="eastAsia" w:ascii="宋体" w:hAnsi="宋体" w:eastAsia="宋体" w:cs="宋体"/>
          <w:sz w:val="24"/>
          <w:szCs w:val="24"/>
        </w:rPr>
      </w:pPr>
      <w:r>
        <w:rPr>
          <w:rFonts w:hint="eastAsia" w:ascii="宋体" w:hAnsi="宋体" w:eastAsia="宋体" w:cs="宋体"/>
          <w:b/>
          <w:bCs/>
          <w:sz w:val="24"/>
          <w:szCs w:val="24"/>
        </w:rPr>
        <w:t>江苏省水利建设工程有限公司：</w:t>
      </w:r>
    </w:p>
    <w:p w14:paraId="48C83C5D">
      <w:pPr>
        <w:pStyle w:val="8"/>
        <w:adjustRightInd w:val="0"/>
        <w:snapToGrid w:val="0"/>
        <w:spacing w:line="360" w:lineRule="auto"/>
        <w:ind w:firstLine="600" w:firstLineChars="250"/>
        <w:rPr>
          <w:rFonts w:hint="eastAsia" w:ascii="宋体" w:hAnsi="宋体" w:eastAsia="宋体" w:cs="宋体"/>
          <w:sz w:val="24"/>
          <w:szCs w:val="24"/>
        </w:rPr>
      </w:pPr>
      <w:r>
        <w:rPr>
          <w:rFonts w:hint="eastAsia" w:ascii="宋体" w:hAnsi="宋体" w:eastAsia="宋体" w:cs="宋体"/>
          <w:sz w:val="24"/>
          <w:szCs w:val="24"/>
          <w:u w:val="single"/>
        </w:rPr>
        <w:t>（姓名）</w:t>
      </w:r>
      <w:r>
        <w:rPr>
          <w:rFonts w:hint="eastAsia" w:ascii="宋体" w:hAnsi="宋体" w:eastAsia="宋体" w:cs="宋体"/>
          <w:sz w:val="24"/>
          <w:szCs w:val="24"/>
        </w:rPr>
        <w:t>（身份证号：   ），在</w:t>
      </w:r>
      <w:r>
        <w:rPr>
          <w:rFonts w:hint="eastAsia" w:ascii="宋体" w:hAnsi="宋体" w:eastAsia="宋体" w:cs="宋体"/>
          <w:sz w:val="24"/>
          <w:szCs w:val="24"/>
          <w:u w:val="single"/>
        </w:rPr>
        <w:t xml:space="preserve">  （投标人名称）</w:t>
      </w:r>
      <w:r>
        <w:rPr>
          <w:rFonts w:hint="eastAsia" w:ascii="宋体" w:hAnsi="宋体" w:eastAsia="宋体" w:cs="宋体"/>
          <w:sz w:val="24"/>
          <w:szCs w:val="24"/>
        </w:rPr>
        <w:t>担任</w:t>
      </w:r>
      <w:r>
        <w:rPr>
          <w:rFonts w:hint="eastAsia" w:ascii="宋体" w:hAnsi="宋体" w:eastAsia="宋体" w:cs="宋体"/>
          <w:sz w:val="24"/>
          <w:szCs w:val="24"/>
          <w:u w:val="single"/>
        </w:rPr>
        <w:t xml:space="preserve">    （职务名称）  </w:t>
      </w:r>
      <w:r>
        <w:rPr>
          <w:rFonts w:hint="eastAsia" w:ascii="宋体" w:hAnsi="宋体" w:eastAsia="宋体" w:cs="宋体"/>
          <w:sz w:val="24"/>
          <w:szCs w:val="24"/>
        </w:rPr>
        <w:t>职务，系投标人单位的法定代表人。</w:t>
      </w:r>
    </w:p>
    <w:p w14:paraId="51BE74EB">
      <w:pPr>
        <w:pStyle w:val="8"/>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特此证明。</w:t>
      </w:r>
    </w:p>
    <w:p w14:paraId="0F8FAE1A">
      <w:pPr>
        <w:pStyle w:val="8"/>
        <w:adjustRightInd w:val="0"/>
        <w:snapToGrid w:val="0"/>
        <w:ind w:firstLine="480" w:firstLineChars="200"/>
        <w:rPr>
          <w:rFonts w:hint="eastAsia" w:ascii="宋体" w:hAnsi="宋体" w:eastAsia="宋体" w:cs="宋体"/>
          <w:sz w:val="24"/>
          <w:szCs w:val="24"/>
        </w:rPr>
      </w:pPr>
    </w:p>
    <w:p w14:paraId="56BC79F5">
      <w:pPr>
        <w:pStyle w:val="8"/>
        <w:adjustRightInd w:val="0"/>
        <w:snapToGrid w:val="0"/>
        <w:ind w:firstLine="480" w:firstLineChars="200"/>
        <w:rPr>
          <w:rFonts w:hint="eastAsia" w:ascii="宋体" w:hAnsi="宋体" w:eastAsia="宋体" w:cs="宋体"/>
          <w:sz w:val="24"/>
          <w:szCs w:val="24"/>
        </w:rPr>
      </w:pPr>
    </w:p>
    <w:p w14:paraId="1AFB45C9">
      <w:pPr>
        <w:pStyle w:val="8"/>
        <w:adjustRightInd w:val="0"/>
        <w:snapToGrid w:val="0"/>
        <w:ind w:firstLine="480" w:firstLineChars="200"/>
        <w:rPr>
          <w:rFonts w:hint="eastAsia" w:ascii="宋体" w:hAnsi="宋体" w:eastAsia="宋体" w:cs="宋体"/>
          <w:sz w:val="24"/>
          <w:szCs w:val="24"/>
        </w:rPr>
      </w:pPr>
    </w:p>
    <w:p w14:paraId="14688762">
      <w:pPr>
        <w:pStyle w:val="8"/>
        <w:adjustRightInd w:val="0"/>
        <w:snapToGrid w:val="0"/>
        <w:ind w:firstLine="480" w:firstLineChars="200"/>
        <w:rPr>
          <w:rFonts w:hint="eastAsia" w:ascii="宋体" w:hAnsi="宋体" w:eastAsia="宋体" w:cs="宋体"/>
          <w:sz w:val="24"/>
          <w:szCs w:val="24"/>
        </w:rPr>
      </w:pPr>
    </w:p>
    <w:p w14:paraId="55929677">
      <w:pPr>
        <w:pStyle w:val="8"/>
        <w:adjustRightInd w:val="0"/>
        <w:snapToGrid w:val="0"/>
        <w:spacing w:line="480" w:lineRule="auto"/>
        <w:ind w:left="4410" w:leftChars="2100"/>
        <w:rPr>
          <w:rFonts w:hint="eastAsia" w:ascii="宋体" w:hAnsi="宋体" w:eastAsia="宋体" w:cs="宋体"/>
          <w:sz w:val="24"/>
          <w:szCs w:val="24"/>
        </w:rPr>
      </w:pPr>
      <w:r>
        <w:rPr>
          <w:rFonts w:hint="eastAsia" w:ascii="宋体" w:hAnsi="宋体" w:eastAsia="宋体" w:cs="宋体"/>
          <w:sz w:val="24"/>
          <w:szCs w:val="24"/>
        </w:rPr>
        <w:t>投标单位：(盖章)</w:t>
      </w:r>
    </w:p>
    <w:p w14:paraId="26B0F84D">
      <w:pPr>
        <w:pStyle w:val="8"/>
        <w:adjustRightInd w:val="0"/>
        <w:snapToGrid w:val="0"/>
        <w:spacing w:line="480" w:lineRule="auto"/>
        <w:ind w:left="4410" w:leftChars="2100"/>
        <w:rPr>
          <w:rFonts w:hint="eastAsia" w:ascii="宋体" w:hAnsi="宋体" w:eastAsia="宋体" w:cs="宋体"/>
          <w:sz w:val="24"/>
          <w:szCs w:val="24"/>
        </w:rPr>
      </w:pPr>
      <w:r>
        <w:rPr>
          <w:rFonts w:hint="eastAsia" w:ascii="宋体" w:hAnsi="宋体" w:eastAsia="宋体" w:cs="宋体"/>
          <w:sz w:val="24"/>
          <w:szCs w:val="24"/>
        </w:rPr>
        <w:t>投标单位法定代表人签名：</w:t>
      </w:r>
    </w:p>
    <w:p w14:paraId="3631C59E">
      <w:pPr>
        <w:pStyle w:val="8"/>
        <w:adjustRightInd w:val="0"/>
        <w:snapToGrid w:val="0"/>
        <w:spacing w:line="480" w:lineRule="auto"/>
        <w:ind w:left="4410" w:leftChars="2100"/>
        <w:jc w:val="left"/>
        <w:rPr>
          <w:rFonts w:hint="eastAsia" w:ascii="宋体" w:hAnsi="宋体" w:eastAsia="宋体" w:cs="宋体"/>
          <w:sz w:val="24"/>
          <w:szCs w:val="24"/>
        </w:rPr>
      </w:pPr>
      <w:r>
        <w:rPr>
          <w:rFonts w:hint="eastAsia" w:ascii="宋体" w:hAnsi="宋体" w:eastAsia="宋体" w:cs="宋体"/>
          <w:sz w:val="24"/>
          <w:szCs w:val="24"/>
        </w:rPr>
        <w:t>日    期： 年  月  日</w:t>
      </w:r>
    </w:p>
    <w:p w14:paraId="3B769AFD">
      <w:pPr>
        <w:adjustRightInd w:val="0"/>
        <w:snapToGrid w:val="0"/>
        <w:ind w:firstLine="560"/>
        <w:rPr>
          <w:rFonts w:hint="eastAsia" w:ascii="宋体" w:hAnsi="宋体" w:eastAsia="宋体" w:cs="宋体"/>
          <w:sz w:val="24"/>
          <w:szCs w:val="24"/>
        </w:rPr>
      </w:pPr>
      <w:r>
        <w:rPr>
          <w:rFonts w:hint="eastAsia" w:ascii="宋体" w:hAnsi="宋体" w:eastAsia="宋体" w:cs="宋体"/>
          <w:sz w:val="24"/>
          <w:szCs w:val="24"/>
        </w:rPr>
        <w:t>附：法定代表人身份证复印件</w:t>
      </w:r>
    </w:p>
    <w:p w14:paraId="33B8D7DD">
      <w:pPr>
        <w:pStyle w:val="8"/>
        <w:rPr>
          <w:rFonts w:hint="eastAsia" w:ascii="宋体" w:hAnsi="宋体" w:eastAsia="宋体" w:cs="宋体"/>
          <w:sz w:val="24"/>
          <w:szCs w:val="24"/>
        </w:rPr>
      </w:pPr>
    </w:p>
    <w:p w14:paraId="085342F4">
      <w:pPr>
        <w:pStyle w:val="8"/>
        <w:rPr>
          <w:rFonts w:hint="eastAsia" w:ascii="宋体" w:hAnsi="宋体" w:eastAsia="宋体" w:cs="宋体"/>
          <w:b/>
          <w:sz w:val="21"/>
          <w:szCs w:val="21"/>
        </w:rPr>
      </w:pPr>
      <w:r>
        <w:rPr>
          <w:rFonts w:hint="eastAsia" w:ascii="宋体" w:hAnsi="宋体" w:eastAsia="宋体" w:cs="宋体"/>
          <w:sz w:val="24"/>
          <w:szCs w:val="24"/>
        </w:rPr>
        <w:br w:type="page"/>
      </w:r>
      <w:r>
        <w:rPr>
          <w:rFonts w:hint="eastAsia" w:ascii="宋体" w:hAnsi="宋体" w:eastAsia="宋体" w:cs="宋体"/>
          <w:b/>
          <w:sz w:val="21"/>
          <w:szCs w:val="21"/>
        </w:rPr>
        <w:t>附件5</w:t>
      </w:r>
    </w:p>
    <w:p w14:paraId="2BAB663F">
      <w:pPr>
        <w:adjustRightInd w:val="0"/>
        <w:snapToGrid w:val="0"/>
        <w:jc w:val="center"/>
        <w:rPr>
          <w:rFonts w:hint="eastAsia" w:ascii="宋体" w:hAnsi="宋体" w:eastAsia="宋体" w:cs="宋体"/>
          <w:b/>
          <w:bCs/>
          <w:sz w:val="32"/>
          <w:szCs w:val="32"/>
        </w:rPr>
      </w:pPr>
      <w:r>
        <w:rPr>
          <w:rFonts w:hint="eastAsia" w:ascii="宋体" w:hAnsi="宋体" w:eastAsia="宋体" w:cs="宋体"/>
          <w:b/>
          <w:bCs/>
          <w:sz w:val="32"/>
          <w:szCs w:val="32"/>
        </w:rPr>
        <w:t>授权委托书</w:t>
      </w:r>
    </w:p>
    <w:p w14:paraId="0F8D1C0C">
      <w:pPr>
        <w:adjustRightInd w:val="0"/>
        <w:snapToGrid w:val="0"/>
        <w:spacing w:line="360" w:lineRule="auto"/>
        <w:ind w:firstLine="118" w:firstLineChars="49"/>
        <w:rPr>
          <w:rFonts w:hint="eastAsia" w:ascii="宋体" w:hAnsi="宋体" w:eastAsia="宋体" w:cs="宋体"/>
          <w:b/>
          <w:bCs/>
          <w:sz w:val="24"/>
          <w:szCs w:val="24"/>
          <w:u w:val="single"/>
        </w:rPr>
      </w:pPr>
    </w:p>
    <w:p w14:paraId="0A253E8B">
      <w:pPr>
        <w:adjustRightInd w:val="0"/>
        <w:snapToGrid w:val="0"/>
        <w:spacing w:line="360" w:lineRule="auto"/>
        <w:ind w:firstLine="118" w:firstLineChars="49"/>
        <w:rPr>
          <w:rFonts w:hint="eastAsia" w:ascii="宋体" w:hAnsi="宋体" w:eastAsia="宋体" w:cs="宋体"/>
          <w:b/>
          <w:bCs/>
          <w:sz w:val="24"/>
          <w:szCs w:val="24"/>
          <w:u w:val="single"/>
        </w:rPr>
      </w:pPr>
      <w:r>
        <w:rPr>
          <w:rFonts w:hint="eastAsia" w:ascii="宋体" w:hAnsi="宋体" w:eastAsia="宋体" w:cs="宋体"/>
          <w:b/>
          <w:bCs/>
          <w:sz w:val="24"/>
          <w:szCs w:val="24"/>
          <w:u w:val="single"/>
        </w:rPr>
        <w:t>江苏省水利建设工程有限公司</w:t>
      </w:r>
      <w:r>
        <w:rPr>
          <w:rFonts w:hint="eastAsia" w:ascii="宋体" w:hAnsi="宋体" w:eastAsia="宋体" w:cs="宋体"/>
          <w:b/>
          <w:bCs/>
          <w:sz w:val="24"/>
          <w:szCs w:val="24"/>
        </w:rPr>
        <w:t>：</w:t>
      </w:r>
    </w:p>
    <w:p w14:paraId="4B44EEDB">
      <w:pPr>
        <w:topLinePunct/>
        <w:adjustRightInd w:val="0"/>
        <w:snapToGrid w:val="0"/>
        <w:spacing w:line="360" w:lineRule="auto"/>
        <w:ind w:firstLine="480"/>
        <w:rPr>
          <w:rFonts w:hint="eastAsia" w:ascii="宋体" w:hAnsi="宋体" w:eastAsia="宋体" w:cs="宋体"/>
          <w:sz w:val="24"/>
          <w:szCs w:val="24"/>
        </w:rPr>
      </w:pPr>
      <w:r>
        <w:rPr>
          <w:rFonts w:hint="eastAsia" w:ascii="宋体" w:hAnsi="宋体" w:eastAsia="宋体" w:cs="宋体"/>
          <w:sz w:val="24"/>
          <w:szCs w:val="24"/>
        </w:rPr>
        <w:t>本人</w:t>
      </w:r>
      <w:r>
        <w:rPr>
          <w:rFonts w:hint="eastAsia" w:ascii="宋体" w:hAnsi="宋体" w:eastAsia="宋体" w:cs="宋体"/>
          <w:sz w:val="24"/>
          <w:szCs w:val="24"/>
          <w:u w:val="single"/>
        </w:rPr>
        <w:t>（姓名）</w:t>
      </w:r>
      <w:r>
        <w:rPr>
          <w:rFonts w:hint="eastAsia" w:ascii="宋体" w:hAnsi="宋体" w:eastAsia="宋体" w:cs="宋体"/>
          <w:sz w:val="24"/>
          <w:szCs w:val="24"/>
        </w:rPr>
        <w:t>，系</w:t>
      </w:r>
      <w:r>
        <w:rPr>
          <w:rFonts w:hint="eastAsia" w:ascii="宋体" w:hAnsi="宋体" w:eastAsia="宋体" w:cs="宋体"/>
          <w:sz w:val="24"/>
          <w:szCs w:val="24"/>
          <w:u w:val="single"/>
        </w:rPr>
        <w:t>（投标人单位名称）</w:t>
      </w:r>
      <w:r>
        <w:rPr>
          <w:rFonts w:hint="eastAsia" w:ascii="宋体" w:hAnsi="宋体" w:eastAsia="宋体" w:cs="宋体"/>
          <w:sz w:val="24"/>
          <w:szCs w:val="24"/>
        </w:rPr>
        <w:t>的法定代表人，现委托</w:t>
      </w:r>
      <w:r>
        <w:rPr>
          <w:rFonts w:hint="eastAsia" w:ascii="宋体" w:hAnsi="宋体" w:eastAsia="宋体" w:cs="宋体"/>
          <w:sz w:val="24"/>
          <w:szCs w:val="24"/>
          <w:u w:val="single"/>
        </w:rPr>
        <w:t xml:space="preserve">        （姓名）</w:t>
      </w:r>
      <w:r>
        <w:rPr>
          <w:rFonts w:hint="eastAsia" w:ascii="宋体" w:hAnsi="宋体" w:eastAsia="宋体" w:cs="宋体"/>
          <w:sz w:val="24"/>
          <w:szCs w:val="24"/>
        </w:rPr>
        <w:t>（身份证号：   ）为投标人的委托代理人，授权其代表投标人签署、澄清、说明、补正、递交、撤回、修改</w:t>
      </w:r>
      <w:r>
        <w:rPr>
          <w:rFonts w:hint="eastAsia" w:ascii="宋体" w:hAnsi="宋体" w:eastAsia="宋体" w:cs="宋体"/>
          <w:b/>
          <w:bCs/>
          <w:sz w:val="24"/>
          <w:szCs w:val="24"/>
          <w:u w:val="single"/>
        </w:rPr>
        <w:t>江苏省响水县小型引调水“农村供水清水互通”工程施工工程球墨铸铁管采购</w:t>
      </w:r>
      <w:r>
        <w:rPr>
          <w:rFonts w:hint="eastAsia" w:ascii="宋体" w:hAnsi="宋体" w:eastAsia="宋体" w:cs="宋体"/>
          <w:sz w:val="24"/>
          <w:szCs w:val="24"/>
        </w:rPr>
        <w:t>投标文件和处理投标过程中的事宜。</w:t>
      </w:r>
    </w:p>
    <w:p w14:paraId="7DC290AC">
      <w:pPr>
        <w:topLinePunct/>
        <w:adjustRightInd w:val="0"/>
        <w:snapToGrid w:val="0"/>
        <w:spacing w:line="360" w:lineRule="auto"/>
        <w:ind w:firstLine="480"/>
        <w:rPr>
          <w:rFonts w:hint="eastAsia" w:ascii="宋体" w:hAnsi="宋体" w:eastAsia="宋体" w:cs="宋体"/>
          <w:sz w:val="24"/>
          <w:szCs w:val="24"/>
        </w:rPr>
      </w:pPr>
      <w:r>
        <w:rPr>
          <w:rFonts w:hint="eastAsia" w:ascii="宋体" w:hAnsi="宋体" w:eastAsia="宋体" w:cs="宋体"/>
          <w:sz w:val="24"/>
          <w:szCs w:val="24"/>
        </w:rPr>
        <w:t>委托代理人的委托权限还包括：参与谈判、签署文件、协议及合同。</w:t>
      </w:r>
    </w:p>
    <w:p w14:paraId="2EC81328">
      <w:pPr>
        <w:topLinePunct/>
        <w:adjustRightInd w:val="0"/>
        <w:snapToGrid w:val="0"/>
        <w:spacing w:line="360" w:lineRule="auto"/>
        <w:ind w:firstLine="480"/>
        <w:rPr>
          <w:rFonts w:hint="eastAsia" w:ascii="宋体" w:hAnsi="宋体" w:eastAsia="宋体" w:cs="宋体"/>
          <w:sz w:val="24"/>
          <w:szCs w:val="24"/>
        </w:rPr>
      </w:pPr>
      <w:r>
        <w:rPr>
          <w:rFonts w:hint="eastAsia" w:ascii="宋体" w:hAnsi="宋体" w:eastAsia="宋体" w:cs="宋体"/>
          <w:sz w:val="24"/>
          <w:szCs w:val="24"/>
        </w:rPr>
        <w:t>该委托代理人所签署的上述文件及办理的上述投标事宜，投标人均予承认，其法律后果均由投标人承担。</w:t>
      </w:r>
    </w:p>
    <w:p w14:paraId="13FF6CF3">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委托期限：</w:t>
      </w:r>
      <w:r>
        <w:rPr>
          <w:rFonts w:hint="eastAsia" w:hAnsi="宋体" w:cs="宋体"/>
          <w:sz w:val="24"/>
          <w:szCs w:val="24"/>
          <w:u w:val="single"/>
          <w:lang w:val="en-US" w:eastAsia="zh-CN"/>
        </w:rPr>
        <w:t xml:space="preserve">    </w:t>
      </w:r>
      <w:r>
        <w:rPr>
          <w:rFonts w:hint="eastAsia" w:ascii="宋体" w:hAnsi="宋体" w:eastAsia="宋体" w:cs="宋体"/>
          <w:sz w:val="24"/>
          <w:szCs w:val="24"/>
        </w:rPr>
        <w:t>天。</w:t>
      </w:r>
    </w:p>
    <w:p w14:paraId="0EBB5953">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该代理人无转委托权。</w:t>
      </w:r>
    </w:p>
    <w:p w14:paraId="3A7D6B1C">
      <w:pPr>
        <w:pStyle w:val="2"/>
        <w:ind w:firstLine="480"/>
        <w:rPr>
          <w:rFonts w:hint="eastAsia" w:ascii="宋体" w:hAnsi="宋体" w:eastAsia="宋体" w:cs="宋体"/>
          <w:sz w:val="24"/>
          <w:szCs w:val="24"/>
        </w:rPr>
      </w:pPr>
    </w:p>
    <w:p w14:paraId="5BB61831">
      <w:pPr>
        <w:tabs>
          <w:tab w:val="left" w:pos="5280"/>
        </w:tabs>
        <w:adjustRightInd w:val="0"/>
        <w:snapToGrid w:val="0"/>
        <w:spacing w:line="480" w:lineRule="auto"/>
        <w:ind w:firstLine="480"/>
        <w:rPr>
          <w:rFonts w:hint="eastAsia" w:ascii="宋体" w:hAnsi="宋体" w:eastAsia="宋体" w:cs="宋体"/>
          <w:sz w:val="24"/>
          <w:szCs w:val="24"/>
        </w:rPr>
      </w:pPr>
      <w:r>
        <w:rPr>
          <w:rFonts w:hint="eastAsia" w:ascii="宋体" w:hAnsi="宋体" w:eastAsia="宋体" w:cs="宋体"/>
          <w:sz w:val="24"/>
          <w:szCs w:val="24"/>
        </w:rPr>
        <w:t>法定代表人（签字）：</w:t>
      </w:r>
      <w:r>
        <w:rPr>
          <w:rFonts w:hint="eastAsia" w:ascii="宋体" w:hAnsi="宋体" w:eastAsia="宋体" w:cs="宋体"/>
          <w:sz w:val="24"/>
          <w:szCs w:val="24"/>
        </w:rPr>
        <w:tab/>
      </w:r>
      <w:r>
        <w:rPr>
          <w:rFonts w:hint="eastAsia" w:ascii="宋体" w:hAnsi="宋体" w:eastAsia="宋体" w:cs="宋体"/>
          <w:sz w:val="24"/>
          <w:szCs w:val="24"/>
        </w:rPr>
        <w:t>投标人：（盖章）</w:t>
      </w:r>
    </w:p>
    <w:p w14:paraId="2E408B05">
      <w:pPr>
        <w:tabs>
          <w:tab w:val="left" w:pos="5280"/>
        </w:tabs>
        <w:adjustRightInd w:val="0"/>
        <w:snapToGrid w:val="0"/>
        <w:spacing w:line="480" w:lineRule="auto"/>
        <w:ind w:firstLine="480"/>
        <w:rPr>
          <w:rFonts w:hint="eastAsia" w:ascii="宋体" w:hAnsi="宋体" w:eastAsia="宋体" w:cs="宋体"/>
          <w:sz w:val="24"/>
          <w:szCs w:val="24"/>
        </w:rPr>
      </w:pPr>
      <w:r>
        <w:rPr>
          <w:rFonts w:hint="eastAsia" w:ascii="宋体" w:hAnsi="宋体" w:eastAsia="宋体" w:cs="宋体"/>
          <w:sz w:val="24"/>
          <w:szCs w:val="24"/>
        </w:rPr>
        <w:t>联系电话：</w:t>
      </w:r>
      <w:r>
        <w:rPr>
          <w:rFonts w:hint="eastAsia" w:ascii="宋体" w:hAnsi="宋体" w:eastAsia="宋体" w:cs="宋体"/>
          <w:sz w:val="24"/>
          <w:szCs w:val="24"/>
        </w:rPr>
        <w:tab/>
      </w:r>
      <w:r>
        <w:rPr>
          <w:rFonts w:hint="eastAsia" w:ascii="宋体" w:hAnsi="宋体" w:eastAsia="宋体" w:cs="宋体"/>
          <w:sz w:val="24"/>
          <w:szCs w:val="24"/>
        </w:rPr>
        <w:t>授权日期：</w:t>
      </w:r>
    </w:p>
    <w:p w14:paraId="34E67C2E">
      <w:pPr>
        <w:tabs>
          <w:tab w:val="left" w:pos="5280"/>
        </w:tabs>
        <w:adjustRightInd w:val="0"/>
        <w:snapToGrid w:val="0"/>
        <w:spacing w:line="480" w:lineRule="auto"/>
        <w:ind w:firstLine="480"/>
        <w:rPr>
          <w:rFonts w:hint="eastAsia" w:ascii="宋体" w:hAnsi="宋体" w:eastAsia="宋体" w:cs="宋体"/>
          <w:sz w:val="24"/>
          <w:szCs w:val="24"/>
        </w:rPr>
      </w:pPr>
    </w:p>
    <w:p w14:paraId="7C8609A7">
      <w:pPr>
        <w:pStyle w:val="2"/>
        <w:spacing w:line="336" w:lineRule="auto"/>
        <w:rPr>
          <w:rFonts w:hint="eastAsia" w:ascii="宋体" w:hAnsi="宋体" w:eastAsia="宋体" w:cs="宋体"/>
          <w:sz w:val="24"/>
          <w:szCs w:val="24"/>
        </w:rPr>
      </w:pPr>
    </w:p>
    <w:p w14:paraId="74664850">
      <w:pPr>
        <w:tabs>
          <w:tab w:val="left" w:pos="630"/>
          <w:tab w:val="left" w:pos="5280"/>
        </w:tabs>
        <w:adjustRightInd w:val="0"/>
        <w:snapToGrid w:val="0"/>
        <w:spacing w:line="336"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委托代理人：（签字）</w:t>
      </w:r>
      <w:r>
        <w:rPr>
          <w:rFonts w:hint="eastAsia" w:ascii="宋体" w:hAnsi="宋体" w:eastAsia="宋体" w:cs="宋体"/>
          <w:sz w:val="24"/>
          <w:szCs w:val="24"/>
        </w:rPr>
        <w:tab/>
      </w:r>
      <w:r>
        <w:rPr>
          <w:rFonts w:hint="eastAsia" w:ascii="宋体" w:hAnsi="宋体" w:eastAsia="宋体" w:cs="宋体"/>
          <w:sz w:val="24"/>
          <w:szCs w:val="24"/>
        </w:rPr>
        <w:t>联系电话：</w:t>
      </w:r>
    </w:p>
    <w:p w14:paraId="7CDC7EFE">
      <w:pPr>
        <w:adjustRightInd w:val="0"/>
        <w:snapToGrid w:val="0"/>
        <w:spacing w:line="336"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附：委托代理人身份证复印件</w:t>
      </w:r>
    </w:p>
    <w:p w14:paraId="278C4E8A">
      <w:pPr>
        <w:ind w:firstLine="361"/>
        <w:rPr>
          <w:rFonts w:hint="eastAsia" w:ascii="宋体" w:hAnsi="宋体" w:eastAsia="宋体" w:cs="宋体"/>
          <w:b/>
          <w:sz w:val="24"/>
          <w:szCs w:val="24"/>
        </w:rPr>
      </w:pPr>
    </w:p>
    <w:p w14:paraId="48EEA13E">
      <w:pPr>
        <w:adjustRightInd w:val="0"/>
        <w:snapToGrid w:val="0"/>
        <w:ind w:firstLine="360"/>
        <w:rPr>
          <w:rFonts w:hint="eastAsia" w:ascii="宋体" w:hAnsi="宋体" w:eastAsia="宋体" w:cs="宋体"/>
          <w:sz w:val="24"/>
          <w:szCs w:val="24"/>
        </w:rPr>
      </w:pPr>
    </w:p>
    <w:p w14:paraId="23F5369B">
      <w:pPr>
        <w:pStyle w:val="2"/>
        <w:ind w:firstLine="360"/>
        <w:rPr>
          <w:rFonts w:hint="eastAsia" w:ascii="宋体" w:hAnsi="宋体" w:eastAsia="宋体" w:cs="宋体"/>
          <w:sz w:val="24"/>
          <w:szCs w:val="24"/>
        </w:rPr>
      </w:pPr>
    </w:p>
    <w:p w14:paraId="1FAC0C6E">
      <w:pPr>
        <w:ind w:firstLine="360"/>
        <w:rPr>
          <w:rFonts w:hint="eastAsia" w:ascii="宋体" w:hAnsi="宋体" w:eastAsia="宋体" w:cs="宋体"/>
          <w:sz w:val="24"/>
          <w:szCs w:val="24"/>
        </w:rPr>
      </w:pPr>
    </w:p>
    <w:p w14:paraId="5ACDC878">
      <w:pPr>
        <w:pStyle w:val="2"/>
        <w:ind w:firstLine="360"/>
        <w:rPr>
          <w:rFonts w:hint="eastAsia" w:ascii="宋体" w:hAnsi="宋体" w:eastAsia="宋体" w:cs="宋体"/>
          <w:sz w:val="24"/>
          <w:szCs w:val="24"/>
        </w:rPr>
      </w:pPr>
    </w:p>
    <w:p w14:paraId="2F51E6F3">
      <w:pPr>
        <w:ind w:firstLine="360"/>
        <w:rPr>
          <w:rFonts w:hint="eastAsia" w:ascii="宋体" w:hAnsi="宋体" w:eastAsia="宋体" w:cs="宋体"/>
          <w:sz w:val="24"/>
          <w:szCs w:val="24"/>
        </w:rPr>
      </w:pPr>
    </w:p>
    <w:p w14:paraId="15AEA85B">
      <w:pPr>
        <w:pStyle w:val="2"/>
        <w:ind w:firstLine="480"/>
        <w:rPr>
          <w:rFonts w:hint="eastAsia" w:ascii="宋体" w:hAnsi="宋体" w:eastAsia="宋体" w:cs="宋体"/>
          <w:sz w:val="24"/>
          <w:szCs w:val="24"/>
        </w:rPr>
      </w:pPr>
    </w:p>
    <w:p w14:paraId="785202A8">
      <w:pPr>
        <w:ind w:firstLine="361"/>
        <w:rPr>
          <w:rFonts w:hint="eastAsia" w:ascii="宋体" w:hAnsi="宋体" w:eastAsia="宋体" w:cs="宋体"/>
          <w:b/>
          <w:sz w:val="24"/>
          <w:szCs w:val="24"/>
        </w:rPr>
      </w:pPr>
      <w:r>
        <w:rPr>
          <w:rFonts w:hint="eastAsia" w:ascii="宋体" w:hAnsi="宋体" w:eastAsia="宋体" w:cs="宋体"/>
          <w:b/>
          <w:sz w:val="24"/>
          <w:szCs w:val="24"/>
        </w:rPr>
        <w:br w:type="page"/>
      </w:r>
    </w:p>
    <w:p w14:paraId="5A71D46A">
      <w:pPr>
        <w:pStyle w:val="8"/>
        <w:spacing w:line="360" w:lineRule="auto"/>
        <w:ind w:left="40" w:firstLine="482"/>
        <w:rPr>
          <w:rFonts w:hint="eastAsia" w:ascii="宋体" w:hAnsi="宋体" w:eastAsia="宋体" w:cs="宋体"/>
          <w:b/>
          <w:color w:val="FF0000"/>
          <w:sz w:val="24"/>
          <w:szCs w:val="24"/>
        </w:rPr>
      </w:pPr>
      <w:r>
        <w:rPr>
          <w:rFonts w:hint="eastAsia" w:ascii="宋体" w:hAnsi="宋体" w:eastAsia="宋体" w:cs="宋体"/>
          <w:b w:val="0"/>
          <w:bCs/>
          <w:sz w:val="24"/>
          <w:szCs w:val="24"/>
        </w:rPr>
        <w:t>附件6、投标人营业执照</w:t>
      </w:r>
      <w:r>
        <w:rPr>
          <w:rFonts w:hint="eastAsia" w:ascii="宋体" w:hAnsi="宋体" w:eastAsia="宋体" w:cs="宋体"/>
          <w:b/>
          <w:color w:val="FF0000"/>
          <w:sz w:val="24"/>
          <w:szCs w:val="24"/>
        </w:rPr>
        <w:t>（</w:t>
      </w:r>
      <w:bookmarkStart w:id="23" w:name="OLE_LINK41"/>
      <w:r>
        <w:rPr>
          <w:rFonts w:hint="eastAsia" w:ascii="宋体" w:hAnsi="宋体" w:eastAsia="宋体" w:cs="宋体"/>
          <w:b/>
          <w:color w:val="FF0000"/>
          <w:sz w:val="24"/>
          <w:szCs w:val="24"/>
        </w:rPr>
        <w:t>保证扫描件清晰可见有二维码可扫描查询</w:t>
      </w:r>
      <w:bookmarkEnd w:id="23"/>
      <w:r>
        <w:rPr>
          <w:rFonts w:hint="eastAsia" w:ascii="宋体" w:hAnsi="宋体" w:eastAsia="宋体" w:cs="宋体"/>
          <w:b/>
          <w:color w:val="FF0000"/>
          <w:sz w:val="24"/>
          <w:szCs w:val="24"/>
        </w:rPr>
        <w:t>）</w:t>
      </w:r>
    </w:p>
    <w:p w14:paraId="193DC874">
      <w:pPr>
        <w:pStyle w:val="8"/>
        <w:spacing w:line="360" w:lineRule="auto"/>
        <w:ind w:left="40" w:firstLine="482"/>
        <w:rPr>
          <w:rFonts w:hint="eastAsia" w:ascii="宋体" w:hAnsi="宋体" w:eastAsia="宋体" w:cs="宋体"/>
          <w:b/>
          <w:color w:val="FF0000"/>
          <w:sz w:val="24"/>
          <w:szCs w:val="24"/>
        </w:rPr>
      </w:pPr>
    </w:p>
    <w:p w14:paraId="19A7485B">
      <w:pPr>
        <w:pStyle w:val="8"/>
        <w:spacing w:line="360" w:lineRule="auto"/>
        <w:ind w:left="40" w:firstLine="482"/>
        <w:rPr>
          <w:rFonts w:hint="eastAsia" w:ascii="宋体" w:hAnsi="宋体" w:eastAsia="宋体" w:cs="宋体"/>
          <w:b/>
          <w:color w:val="FF0000"/>
          <w:sz w:val="24"/>
          <w:szCs w:val="24"/>
        </w:rPr>
      </w:pPr>
      <w:r>
        <w:rPr>
          <w:rFonts w:hint="eastAsia" w:ascii="宋体" w:hAnsi="宋体" w:eastAsia="宋体" w:cs="宋体"/>
          <w:b w:val="0"/>
          <w:bCs/>
          <w:sz w:val="24"/>
          <w:szCs w:val="24"/>
        </w:rPr>
        <w:t>附件7、</w:t>
      </w:r>
      <w:r>
        <w:rPr>
          <w:rFonts w:hint="eastAsia" w:ascii="宋体" w:hAnsi="宋体" w:eastAsia="宋体" w:cs="宋体"/>
          <w:b/>
          <w:color w:val="FF0000"/>
          <w:sz w:val="24"/>
          <w:szCs w:val="24"/>
        </w:rPr>
        <w:t>生产厂家营业执照、资质证书、</w:t>
      </w:r>
      <w:r>
        <w:rPr>
          <w:rFonts w:hint="eastAsia" w:hAnsi="宋体" w:cs="宋体"/>
          <w:b/>
          <w:color w:val="FF0000"/>
          <w:sz w:val="24"/>
          <w:szCs w:val="24"/>
          <w:lang w:val="en-US" w:eastAsia="zh-CN"/>
        </w:rPr>
        <w:t>生产</w:t>
      </w:r>
      <w:r>
        <w:rPr>
          <w:rFonts w:hint="eastAsia" w:ascii="宋体" w:hAnsi="宋体" w:eastAsia="宋体" w:cs="宋体"/>
          <w:b/>
          <w:color w:val="FF0000"/>
          <w:sz w:val="24"/>
          <w:szCs w:val="24"/>
        </w:rPr>
        <w:t>厂</w:t>
      </w:r>
      <w:r>
        <w:rPr>
          <w:rFonts w:hint="eastAsia" w:hAnsi="宋体" w:cs="宋体"/>
          <w:b/>
          <w:color w:val="FF0000"/>
          <w:sz w:val="24"/>
          <w:szCs w:val="24"/>
          <w:lang w:val="en-US" w:eastAsia="zh-CN"/>
        </w:rPr>
        <w:t>商</w:t>
      </w:r>
      <w:r>
        <w:rPr>
          <w:rFonts w:hint="eastAsia" w:ascii="宋体" w:hAnsi="宋体" w:eastAsia="宋体" w:cs="宋体"/>
          <w:b/>
          <w:color w:val="FF0000"/>
          <w:sz w:val="24"/>
          <w:szCs w:val="24"/>
        </w:rPr>
        <w:t>盖章的经销商证明资料（保证扫描件清晰可见有二维码可扫描查询）</w:t>
      </w:r>
    </w:p>
    <w:p w14:paraId="71F9465F">
      <w:pPr>
        <w:pStyle w:val="8"/>
        <w:spacing w:line="360" w:lineRule="auto"/>
        <w:ind w:left="40" w:firstLine="482"/>
        <w:rPr>
          <w:rFonts w:hint="eastAsia" w:ascii="宋体" w:hAnsi="宋体" w:eastAsia="宋体" w:cs="宋体"/>
          <w:b/>
          <w:color w:val="FF0000"/>
          <w:sz w:val="24"/>
          <w:szCs w:val="24"/>
        </w:rPr>
      </w:pPr>
    </w:p>
    <w:p w14:paraId="62E6BCF8">
      <w:pPr>
        <w:pStyle w:val="8"/>
        <w:spacing w:line="360" w:lineRule="auto"/>
        <w:ind w:left="40" w:firstLine="482"/>
        <w:rPr>
          <w:rFonts w:hint="eastAsia" w:ascii="宋体" w:hAnsi="宋体" w:eastAsia="宋体" w:cs="宋体"/>
          <w:b w:val="0"/>
          <w:bCs/>
          <w:sz w:val="24"/>
          <w:szCs w:val="24"/>
        </w:rPr>
      </w:pPr>
      <w:r>
        <w:rPr>
          <w:rFonts w:hint="eastAsia" w:ascii="宋体" w:hAnsi="宋体" w:eastAsia="宋体" w:cs="宋体"/>
          <w:b w:val="0"/>
          <w:bCs/>
          <w:sz w:val="24"/>
          <w:szCs w:val="24"/>
        </w:rPr>
        <w:t>附件8、投标保证金（汇款凭证）</w:t>
      </w:r>
    </w:p>
    <w:p w14:paraId="72A6E7AD">
      <w:pPr>
        <w:pStyle w:val="8"/>
        <w:spacing w:line="360" w:lineRule="auto"/>
        <w:ind w:left="40" w:firstLine="482"/>
        <w:rPr>
          <w:rFonts w:hint="eastAsia" w:ascii="宋体" w:hAnsi="宋体" w:eastAsia="宋体" w:cs="宋体"/>
          <w:b w:val="0"/>
          <w:bCs/>
          <w:sz w:val="24"/>
          <w:szCs w:val="24"/>
        </w:rPr>
      </w:pPr>
    </w:p>
    <w:p w14:paraId="37964CC9">
      <w:pPr>
        <w:pStyle w:val="8"/>
        <w:spacing w:line="360" w:lineRule="auto"/>
        <w:ind w:left="40" w:firstLine="482"/>
        <w:rPr>
          <w:rFonts w:hint="eastAsia" w:ascii="宋体" w:hAnsi="宋体" w:eastAsia="宋体" w:cs="宋体"/>
          <w:b w:val="0"/>
          <w:bCs/>
          <w:sz w:val="24"/>
          <w:szCs w:val="24"/>
        </w:rPr>
      </w:pPr>
      <w:r>
        <w:rPr>
          <w:rFonts w:hint="eastAsia" w:ascii="宋体" w:hAnsi="宋体" w:eastAsia="宋体" w:cs="宋体"/>
          <w:b w:val="0"/>
          <w:bCs/>
          <w:sz w:val="24"/>
          <w:szCs w:val="24"/>
        </w:rPr>
        <w:t>附件</w:t>
      </w:r>
      <w:r>
        <w:rPr>
          <w:rFonts w:hint="eastAsia" w:ascii="宋体" w:hAnsi="宋体" w:eastAsia="宋体" w:cs="宋体"/>
          <w:b w:val="0"/>
          <w:bCs/>
          <w:sz w:val="24"/>
          <w:szCs w:val="24"/>
          <w:lang w:val="en-US" w:eastAsia="zh-CN"/>
        </w:rPr>
        <w:t>9</w:t>
      </w:r>
      <w:r>
        <w:rPr>
          <w:rFonts w:hint="eastAsia" w:ascii="宋体" w:hAnsi="宋体" w:eastAsia="宋体" w:cs="宋体"/>
          <w:b w:val="0"/>
          <w:bCs/>
          <w:sz w:val="24"/>
          <w:szCs w:val="24"/>
        </w:rPr>
        <w:t>、近3年内同类球墨铸铁管供货业绩的合同复印件及验收证明</w:t>
      </w:r>
    </w:p>
    <w:p w14:paraId="0D3EAB01">
      <w:pPr>
        <w:pStyle w:val="8"/>
        <w:spacing w:line="360" w:lineRule="auto"/>
        <w:ind w:left="40" w:firstLine="482"/>
        <w:rPr>
          <w:rFonts w:hint="eastAsia" w:ascii="宋体" w:hAnsi="宋体" w:eastAsia="宋体" w:cs="宋体"/>
          <w:b w:val="0"/>
          <w:bCs/>
          <w:sz w:val="24"/>
          <w:szCs w:val="24"/>
        </w:rPr>
      </w:pPr>
    </w:p>
    <w:p w14:paraId="2D5EF825">
      <w:pPr>
        <w:pStyle w:val="8"/>
        <w:spacing w:line="360" w:lineRule="auto"/>
        <w:ind w:left="40" w:firstLine="482"/>
        <w:rPr>
          <w:rFonts w:hint="eastAsia" w:ascii="宋体" w:hAnsi="宋体" w:eastAsia="宋体" w:cs="宋体"/>
          <w:b w:val="0"/>
          <w:bCs/>
          <w:sz w:val="24"/>
          <w:szCs w:val="24"/>
        </w:rPr>
      </w:pPr>
      <w:r>
        <w:rPr>
          <w:rFonts w:hint="eastAsia" w:ascii="宋体" w:hAnsi="宋体" w:eastAsia="宋体" w:cs="宋体"/>
          <w:b w:val="0"/>
          <w:bCs/>
          <w:sz w:val="24"/>
          <w:szCs w:val="24"/>
        </w:rPr>
        <w:t>附件</w:t>
      </w:r>
      <w:r>
        <w:rPr>
          <w:rFonts w:hint="eastAsia" w:ascii="宋体" w:hAnsi="宋体" w:eastAsia="宋体" w:cs="宋体"/>
          <w:b w:val="0"/>
          <w:bCs/>
          <w:sz w:val="24"/>
          <w:szCs w:val="24"/>
          <w:lang w:val="en-US" w:eastAsia="zh-CN"/>
        </w:rPr>
        <w:t>10</w:t>
      </w:r>
      <w:r>
        <w:rPr>
          <w:rFonts w:hint="eastAsia" w:ascii="宋体" w:hAnsi="宋体" w:eastAsia="宋体" w:cs="宋体"/>
          <w:b w:val="0"/>
          <w:bCs/>
          <w:sz w:val="24"/>
          <w:szCs w:val="24"/>
        </w:rPr>
        <w:t>、最近一期增值税和企业所得税纳税申报表</w:t>
      </w:r>
    </w:p>
    <w:p w14:paraId="13C5A34B">
      <w:pPr>
        <w:pStyle w:val="8"/>
        <w:spacing w:line="360" w:lineRule="auto"/>
        <w:ind w:left="40" w:firstLine="482"/>
        <w:rPr>
          <w:rFonts w:hint="eastAsia" w:ascii="宋体" w:hAnsi="宋体" w:eastAsia="宋体" w:cs="宋体"/>
          <w:b w:val="0"/>
          <w:bCs/>
          <w:sz w:val="24"/>
          <w:szCs w:val="24"/>
        </w:rPr>
      </w:pPr>
    </w:p>
    <w:p w14:paraId="648CAAF8">
      <w:pPr>
        <w:pStyle w:val="8"/>
        <w:spacing w:line="360" w:lineRule="auto"/>
        <w:ind w:left="40" w:firstLine="482"/>
        <w:rPr>
          <w:rFonts w:hint="eastAsia" w:ascii="宋体" w:hAnsi="宋体" w:eastAsia="宋体" w:cs="宋体"/>
          <w:b w:val="0"/>
          <w:bCs/>
          <w:sz w:val="24"/>
          <w:szCs w:val="24"/>
          <w:lang w:eastAsia="zh-CN"/>
        </w:rPr>
      </w:pPr>
      <w:r>
        <w:rPr>
          <w:rFonts w:hint="eastAsia" w:ascii="宋体" w:hAnsi="宋体" w:eastAsia="宋体" w:cs="宋体"/>
          <w:b w:val="0"/>
          <w:bCs/>
          <w:sz w:val="24"/>
          <w:szCs w:val="24"/>
        </w:rPr>
        <w:t>附件</w:t>
      </w:r>
      <w:r>
        <w:rPr>
          <w:rFonts w:hint="eastAsia" w:ascii="宋体" w:hAnsi="宋体" w:eastAsia="宋体" w:cs="宋体"/>
          <w:b w:val="0"/>
          <w:bCs/>
          <w:sz w:val="24"/>
          <w:szCs w:val="24"/>
          <w:lang w:val="en-US" w:eastAsia="zh-CN"/>
        </w:rPr>
        <w:t>11、</w:t>
      </w:r>
      <w:r>
        <w:rPr>
          <w:rFonts w:hint="eastAsia" w:ascii="宋体" w:hAnsi="宋体" w:eastAsia="宋体" w:cs="宋体"/>
          <w:b w:val="0"/>
          <w:bCs/>
          <w:sz w:val="24"/>
          <w:szCs w:val="24"/>
        </w:rPr>
        <w:t>售后服务承诺书</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lang w:val="en-US" w:eastAsia="zh-CN"/>
        </w:rPr>
        <w:t>包括但不限于</w:t>
      </w:r>
      <w:r>
        <w:rPr>
          <w:rFonts w:hint="eastAsia" w:ascii="宋体" w:hAnsi="宋体" w:eastAsia="宋体" w:cs="宋体"/>
          <w:b w:val="0"/>
          <w:bCs/>
          <w:sz w:val="24"/>
          <w:szCs w:val="24"/>
        </w:rPr>
        <w:t>质保期承诺</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rPr>
        <w:t>应急响应时效</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rPr>
        <w:t>质保期内的维修、更换零部件</w:t>
      </w:r>
      <w:r>
        <w:rPr>
          <w:rFonts w:hint="eastAsia" w:ascii="宋体" w:hAnsi="宋体" w:eastAsia="宋体" w:cs="宋体"/>
          <w:b w:val="0"/>
          <w:bCs/>
          <w:sz w:val="24"/>
          <w:szCs w:val="24"/>
          <w:lang w:val="en-US" w:eastAsia="zh-CN"/>
        </w:rPr>
        <w:t>等</w:t>
      </w:r>
      <w:r>
        <w:rPr>
          <w:rFonts w:hint="eastAsia" w:ascii="宋体" w:hAnsi="宋体" w:eastAsia="宋体" w:cs="宋体"/>
          <w:b w:val="0"/>
          <w:bCs/>
          <w:sz w:val="24"/>
          <w:szCs w:val="24"/>
          <w:lang w:eastAsia="zh-CN"/>
        </w:rPr>
        <w:t>）</w:t>
      </w:r>
    </w:p>
    <w:p w14:paraId="2D730779">
      <w:pPr>
        <w:spacing w:line="360" w:lineRule="auto"/>
        <w:rPr>
          <w:rFonts w:hint="eastAsia" w:ascii="宋体" w:hAnsi="宋体" w:eastAsia="宋体" w:cs="宋体"/>
          <w:b/>
          <w:sz w:val="24"/>
          <w:szCs w:val="24"/>
        </w:rPr>
      </w:pPr>
    </w:p>
    <w:p w14:paraId="2E557FF3">
      <w:pPr>
        <w:spacing w:line="360" w:lineRule="auto"/>
        <w:rPr>
          <w:rFonts w:hint="eastAsia" w:ascii="宋体" w:hAnsi="宋体" w:eastAsia="宋体" w:cs="宋体"/>
          <w:b/>
          <w:sz w:val="24"/>
          <w:szCs w:val="24"/>
        </w:rPr>
      </w:pPr>
      <w:r>
        <w:rPr>
          <w:rFonts w:hint="eastAsia" w:ascii="宋体" w:hAnsi="宋体" w:eastAsia="宋体" w:cs="宋体"/>
          <w:b/>
          <w:sz w:val="24"/>
          <w:szCs w:val="24"/>
        </w:rPr>
        <w:br w:type="page"/>
      </w:r>
    </w:p>
    <w:p w14:paraId="554132A8">
      <w:pPr>
        <w:spacing w:beforeLines="100"/>
        <w:jc w:val="left"/>
        <w:rPr>
          <w:rFonts w:hint="eastAsia" w:ascii="宋体" w:hAnsi="宋体" w:eastAsia="宋体" w:cs="宋体"/>
          <w:b/>
          <w:sz w:val="21"/>
          <w:szCs w:val="21"/>
        </w:rPr>
      </w:pPr>
      <w:r>
        <w:rPr>
          <w:rFonts w:hint="eastAsia" w:ascii="宋体" w:hAnsi="宋体" w:eastAsia="宋体" w:cs="宋体"/>
          <w:b/>
          <w:sz w:val="21"/>
          <w:szCs w:val="21"/>
        </w:rPr>
        <w:t>第三章</w:t>
      </w:r>
      <w:r>
        <w:rPr>
          <w:rFonts w:hint="eastAsia" w:ascii="宋体" w:hAnsi="宋体" w:eastAsia="宋体" w:cs="宋体"/>
          <w:b/>
          <w:sz w:val="21"/>
          <w:szCs w:val="21"/>
          <w:lang w:val="en-US" w:eastAsia="zh-CN"/>
        </w:rPr>
        <w:t xml:space="preserve">  </w:t>
      </w:r>
      <w:r>
        <w:rPr>
          <w:rFonts w:hint="eastAsia" w:ascii="宋体" w:hAnsi="宋体" w:eastAsia="宋体" w:cs="宋体"/>
          <w:b/>
          <w:sz w:val="21"/>
          <w:szCs w:val="21"/>
        </w:rPr>
        <w:t>球墨铸铁管采购合同</w:t>
      </w:r>
    </w:p>
    <w:p w14:paraId="552BE008">
      <w:pPr>
        <w:ind w:left="40" w:hanging="40"/>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球墨铸铁管采购合同</w:t>
      </w:r>
    </w:p>
    <w:p w14:paraId="6BF41302">
      <w:pPr>
        <w:ind w:firstLine="420"/>
        <w:jc w:val="center"/>
        <w:rPr>
          <w:rFonts w:hint="eastAsia" w:ascii="宋体" w:hAnsi="宋体" w:eastAsia="宋体" w:cs="宋体"/>
          <w:b/>
          <w:sz w:val="24"/>
          <w:szCs w:val="24"/>
          <w:highlight w:val="none"/>
        </w:rPr>
      </w:pPr>
      <w:r>
        <w:rPr>
          <w:rFonts w:hint="eastAsia" w:ascii="宋体" w:hAnsi="宋体" w:eastAsia="宋体" w:cs="宋体"/>
          <w:bCs/>
          <w:sz w:val="24"/>
          <w:szCs w:val="24"/>
          <w:highlight w:val="none"/>
        </w:rPr>
        <w:t>合同编号</w:t>
      </w:r>
      <w:r>
        <w:rPr>
          <w:rFonts w:hint="eastAsia" w:ascii="宋体" w:hAnsi="宋体" w:eastAsia="宋体" w:cs="宋体"/>
          <w:b/>
          <w:bCs/>
          <w:sz w:val="24"/>
          <w:szCs w:val="24"/>
          <w:highlight w:val="none"/>
        </w:rPr>
        <w:t>：</w:t>
      </w:r>
    </w:p>
    <w:p w14:paraId="0ECCE62B">
      <w:pPr>
        <w:spacing w:line="360" w:lineRule="auto"/>
        <w:ind w:left="40" w:leftChars="19" w:firstLine="480" w:firstLineChars="200"/>
        <w:jc w:val="left"/>
        <w:rPr>
          <w:rFonts w:hint="eastAsia" w:ascii="宋体" w:hAnsi="宋体" w:eastAsia="宋体" w:cs="宋体"/>
          <w:sz w:val="24"/>
          <w:szCs w:val="24"/>
        </w:rPr>
      </w:pPr>
      <w:r>
        <w:rPr>
          <w:rFonts w:hint="eastAsia" w:ascii="宋体" w:hAnsi="宋体" w:eastAsia="宋体" w:cs="宋体"/>
          <w:sz w:val="24"/>
          <w:szCs w:val="24"/>
        </w:rPr>
        <w:t>买方：</w:t>
      </w:r>
      <w:r>
        <w:rPr>
          <w:rFonts w:hint="eastAsia" w:ascii="宋体" w:hAnsi="宋体" w:eastAsia="宋体" w:cs="宋体"/>
          <w:b/>
          <w:bCs/>
          <w:sz w:val="24"/>
          <w:szCs w:val="24"/>
          <w:u w:val="single"/>
        </w:rPr>
        <w:t>江苏省水利建设工程有限公司</w:t>
      </w:r>
      <w:r>
        <w:rPr>
          <w:rFonts w:hint="eastAsia" w:ascii="宋体" w:hAnsi="宋体" w:eastAsia="宋体" w:cs="宋体"/>
          <w:sz w:val="24"/>
          <w:szCs w:val="24"/>
        </w:rPr>
        <w:t>（以下简称甲方）</w:t>
      </w:r>
    </w:p>
    <w:p w14:paraId="5551E62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卖方：</w:t>
      </w:r>
      <w:bookmarkStart w:id="24" w:name="_Hlk148377911"/>
      <w:r>
        <w:rPr>
          <w:rFonts w:hint="eastAsia" w:ascii="宋体" w:hAnsi="宋体" w:eastAsia="宋体" w:cs="宋体"/>
          <w:b/>
          <w:sz w:val="24"/>
          <w:szCs w:val="24"/>
        </w:rPr>
        <w:t>（注意：应填写对方营业执照上注册的全称）</w:t>
      </w:r>
      <w:bookmarkEnd w:id="24"/>
      <w:r>
        <w:rPr>
          <w:rFonts w:hint="eastAsia" w:ascii="宋体" w:hAnsi="宋体" w:eastAsia="宋体" w:cs="宋体"/>
          <w:sz w:val="24"/>
          <w:szCs w:val="24"/>
        </w:rPr>
        <w:t>（以下简称乙方）</w:t>
      </w:r>
    </w:p>
    <w:p w14:paraId="63C981F9">
      <w:pPr>
        <w:spacing w:line="360" w:lineRule="auto"/>
        <w:ind w:left="40" w:firstLine="480" w:firstLineChars="200"/>
        <w:jc w:val="left"/>
        <w:rPr>
          <w:rFonts w:hint="eastAsia" w:ascii="宋体" w:hAnsi="宋体" w:eastAsia="宋体" w:cs="宋体"/>
          <w:sz w:val="24"/>
          <w:szCs w:val="24"/>
        </w:rPr>
      </w:pPr>
      <w:r>
        <w:rPr>
          <w:rFonts w:hint="eastAsia" w:ascii="宋体" w:hAnsi="宋体" w:eastAsia="宋体" w:cs="宋体"/>
          <w:sz w:val="24"/>
          <w:szCs w:val="24"/>
        </w:rPr>
        <w:t>甲乙双方在平等、自愿、公平和诚实信用的基础上，根据《中华人民共和国民法典》及有关法律法规，就甲方向乙方采购球墨铸铁管采购一事，达成本协议，供双方共同遵守。</w:t>
      </w:r>
    </w:p>
    <w:p w14:paraId="07374677">
      <w:pPr>
        <w:pStyle w:val="24"/>
        <w:spacing w:line="360" w:lineRule="auto"/>
        <w:ind w:left="472" w:hanging="432" w:firstLineChars="0"/>
        <w:rPr>
          <w:rFonts w:hint="eastAsia" w:ascii="宋体" w:hAnsi="宋体" w:eastAsia="宋体" w:cs="宋体"/>
          <w:b/>
          <w:sz w:val="24"/>
          <w:szCs w:val="24"/>
        </w:rPr>
      </w:pPr>
      <w:r>
        <w:rPr>
          <w:rFonts w:hint="eastAsia" w:ascii="宋体" w:hAnsi="宋体" w:eastAsia="宋体" w:cs="宋体"/>
          <w:b/>
          <w:sz w:val="24"/>
          <w:szCs w:val="24"/>
        </w:rPr>
        <w:t>一、供应工程概况：</w:t>
      </w:r>
    </w:p>
    <w:p w14:paraId="783B5A2C">
      <w:pPr>
        <w:pStyle w:val="24"/>
        <w:spacing w:line="360" w:lineRule="auto"/>
        <w:ind w:left="40" w:firstLineChars="0"/>
        <w:rPr>
          <w:rFonts w:hint="eastAsia" w:ascii="宋体" w:hAnsi="宋体" w:eastAsia="宋体" w:cs="宋体"/>
          <w:sz w:val="24"/>
          <w:szCs w:val="24"/>
        </w:rPr>
      </w:pPr>
      <w:r>
        <w:rPr>
          <w:rFonts w:hint="eastAsia" w:ascii="宋体" w:hAnsi="宋体" w:eastAsia="宋体" w:cs="宋体"/>
          <w:sz w:val="24"/>
          <w:szCs w:val="24"/>
        </w:rPr>
        <w:t>1、工程名称：</w:t>
      </w:r>
      <w:r>
        <w:rPr>
          <w:rFonts w:hint="eastAsia" w:ascii="宋体" w:hAnsi="宋体" w:eastAsia="宋体" w:cs="宋体"/>
          <w:b/>
          <w:bCs/>
          <w:sz w:val="24"/>
          <w:szCs w:val="24"/>
          <w:u w:val="single"/>
        </w:rPr>
        <w:t>江苏省响水县小型引调水“农村供水清水互通”工程施工</w:t>
      </w:r>
    </w:p>
    <w:p w14:paraId="50072182">
      <w:pPr>
        <w:pStyle w:val="24"/>
        <w:spacing w:line="360" w:lineRule="auto"/>
        <w:ind w:left="40" w:firstLineChars="0"/>
        <w:rPr>
          <w:rFonts w:hint="eastAsia" w:ascii="宋体" w:hAnsi="宋体" w:eastAsia="宋体" w:cs="宋体"/>
          <w:sz w:val="24"/>
          <w:szCs w:val="24"/>
        </w:rPr>
      </w:pPr>
      <w:r>
        <w:rPr>
          <w:rFonts w:hint="eastAsia" w:ascii="宋体" w:hAnsi="宋体" w:eastAsia="宋体" w:cs="宋体"/>
          <w:sz w:val="24"/>
          <w:szCs w:val="24"/>
        </w:rPr>
        <w:t>2、供货期限：</w:t>
      </w:r>
      <w:r>
        <w:rPr>
          <w:rFonts w:hint="eastAsia" w:ascii="宋体" w:hAnsi="宋体" w:eastAsia="宋体" w:cs="宋体"/>
          <w:color w:val="FF0000"/>
          <w:sz w:val="24"/>
          <w:szCs w:val="24"/>
          <w:u w:val="single"/>
        </w:rPr>
        <w:t>2026年</w:t>
      </w:r>
      <w:r>
        <w:rPr>
          <w:rFonts w:hint="eastAsia" w:ascii="宋体" w:hAnsi="宋体" w:cs="宋体"/>
          <w:color w:val="FF0000"/>
          <w:sz w:val="24"/>
          <w:szCs w:val="24"/>
          <w:u w:val="single"/>
          <w:lang w:val="en-US" w:eastAsia="zh-CN"/>
        </w:rPr>
        <w:t>8</w:t>
      </w:r>
      <w:r>
        <w:rPr>
          <w:rFonts w:hint="eastAsia" w:ascii="宋体" w:hAnsi="宋体" w:eastAsia="宋体" w:cs="宋体"/>
          <w:color w:val="FF0000"/>
          <w:sz w:val="24"/>
          <w:szCs w:val="24"/>
          <w:u w:val="single"/>
        </w:rPr>
        <w:t>月</w:t>
      </w:r>
      <w:r>
        <w:rPr>
          <w:rFonts w:hint="eastAsia" w:ascii="宋体" w:hAnsi="宋体" w:cs="宋体"/>
          <w:color w:val="FF0000"/>
          <w:sz w:val="24"/>
          <w:szCs w:val="24"/>
          <w:u w:val="single"/>
          <w:lang w:val="en-US" w:eastAsia="zh-CN"/>
        </w:rPr>
        <w:t>1</w:t>
      </w:r>
      <w:r>
        <w:rPr>
          <w:rFonts w:hint="eastAsia" w:ascii="宋体" w:hAnsi="宋体" w:eastAsia="宋体" w:cs="宋体"/>
          <w:color w:val="FF0000"/>
          <w:sz w:val="24"/>
          <w:szCs w:val="24"/>
          <w:u w:val="single"/>
        </w:rPr>
        <w:t>日至202</w:t>
      </w:r>
      <w:r>
        <w:rPr>
          <w:rFonts w:hint="eastAsia" w:ascii="宋体" w:hAnsi="宋体" w:eastAsia="宋体" w:cs="宋体"/>
          <w:color w:val="FF0000"/>
          <w:sz w:val="24"/>
          <w:szCs w:val="24"/>
          <w:u w:val="single"/>
          <w:lang w:val="en-US" w:eastAsia="zh-CN"/>
        </w:rPr>
        <w:t>7</w:t>
      </w:r>
      <w:r>
        <w:rPr>
          <w:rFonts w:hint="eastAsia" w:ascii="宋体" w:hAnsi="宋体" w:eastAsia="宋体" w:cs="宋体"/>
          <w:color w:val="FF0000"/>
          <w:sz w:val="24"/>
          <w:szCs w:val="24"/>
          <w:u w:val="single"/>
        </w:rPr>
        <w:t>年4月</w:t>
      </w:r>
      <w:r>
        <w:rPr>
          <w:rFonts w:hint="eastAsia" w:ascii="宋体" w:hAnsi="宋体" w:eastAsia="宋体" w:cs="宋体"/>
          <w:color w:val="FF0000"/>
          <w:sz w:val="24"/>
          <w:szCs w:val="24"/>
          <w:u w:val="single"/>
          <w:lang w:val="en-US" w:eastAsia="zh-CN"/>
        </w:rPr>
        <w:t>3</w:t>
      </w:r>
      <w:r>
        <w:rPr>
          <w:rFonts w:hint="eastAsia" w:ascii="宋体" w:hAnsi="宋体" w:eastAsia="宋体" w:cs="宋体"/>
          <w:color w:val="FF0000"/>
          <w:sz w:val="24"/>
          <w:szCs w:val="24"/>
          <w:u w:val="single"/>
        </w:rPr>
        <w:t>0日</w:t>
      </w:r>
      <w:r>
        <w:rPr>
          <w:rFonts w:hint="eastAsia" w:ascii="宋体" w:hAnsi="宋体" w:eastAsia="宋体" w:cs="宋体"/>
          <w:color w:val="000000" w:themeColor="text1"/>
          <w:sz w:val="24"/>
          <w:szCs w:val="24"/>
        </w:rPr>
        <w:t>供应</w:t>
      </w:r>
      <w:r>
        <w:rPr>
          <w:rFonts w:hint="eastAsia" w:ascii="宋体" w:hAnsi="宋体" w:eastAsia="宋体" w:cs="宋体"/>
          <w:sz w:val="24"/>
          <w:szCs w:val="24"/>
        </w:rPr>
        <w:t>，具体供货开始和结束期限以项目部根据工期出具的通知为准。</w:t>
      </w:r>
    </w:p>
    <w:p w14:paraId="4F54E932">
      <w:pPr>
        <w:pStyle w:val="24"/>
        <w:spacing w:line="360" w:lineRule="auto"/>
        <w:ind w:left="40" w:firstLineChars="0"/>
        <w:rPr>
          <w:rFonts w:hint="eastAsia" w:ascii="宋体" w:hAnsi="宋体" w:eastAsia="宋体" w:cs="宋体"/>
          <w:b/>
          <w:bCs/>
          <w:sz w:val="24"/>
          <w:szCs w:val="24"/>
          <w:u w:val="single"/>
        </w:rPr>
      </w:pPr>
      <w:r>
        <w:rPr>
          <w:rFonts w:hint="eastAsia" w:ascii="宋体" w:hAnsi="宋体" w:eastAsia="宋体" w:cs="宋体"/>
          <w:sz w:val="24"/>
          <w:szCs w:val="24"/>
        </w:rPr>
        <w:t>3、供货地点：</w:t>
      </w:r>
      <w:r>
        <w:rPr>
          <w:rFonts w:hint="eastAsia" w:ascii="宋体" w:hAnsi="宋体" w:eastAsia="宋体" w:cs="宋体"/>
          <w:b/>
          <w:bCs/>
          <w:sz w:val="24"/>
          <w:szCs w:val="24"/>
          <w:u w:val="single"/>
        </w:rPr>
        <w:t>江苏省水利建设工程有限公司江苏省响水县小型引调水“农村供水清水互通”工程施工现场。</w:t>
      </w:r>
    </w:p>
    <w:p w14:paraId="1E3A5DB3">
      <w:pPr>
        <w:pStyle w:val="24"/>
        <w:spacing w:line="360" w:lineRule="auto"/>
        <w:ind w:left="472" w:hanging="432" w:firstLineChars="0"/>
        <w:rPr>
          <w:rFonts w:hint="eastAsia" w:ascii="宋体" w:hAnsi="宋体" w:eastAsia="宋体" w:cs="宋体"/>
          <w:b/>
          <w:sz w:val="24"/>
          <w:szCs w:val="24"/>
        </w:rPr>
      </w:pPr>
      <w:r>
        <w:rPr>
          <w:rFonts w:hint="eastAsia" w:ascii="宋体" w:hAnsi="宋体" w:eastAsia="宋体" w:cs="宋体"/>
          <w:b/>
          <w:sz w:val="24"/>
          <w:szCs w:val="24"/>
        </w:rPr>
        <w:t>二、设备供应要求：</w:t>
      </w:r>
    </w:p>
    <w:p w14:paraId="20BAC5EB">
      <w:pPr>
        <w:pStyle w:val="20"/>
        <w:spacing w:line="360" w:lineRule="auto"/>
        <w:ind w:left="0" w:leftChars="0" w:firstLine="458" w:firstLineChars="191"/>
        <w:rPr>
          <w:rFonts w:hint="eastAsia" w:ascii="宋体" w:hAnsi="宋体" w:eastAsia="宋体" w:cs="宋体"/>
          <w:sz w:val="24"/>
          <w:szCs w:val="24"/>
        </w:rPr>
      </w:pPr>
      <w:r>
        <w:rPr>
          <w:rFonts w:hint="eastAsia" w:ascii="宋体" w:hAnsi="宋体" w:eastAsia="宋体" w:cs="宋体"/>
          <w:sz w:val="24"/>
          <w:szCs w:val="24"/>
        </w:rPr>
        <w:t>1、甲方向乙方采购的球墨铸铁管</w:t>
      </w:r>
      <w:r>
        <w:rPr>
          <w:rFonts w:hint="eastAsia" w:ascii="宋体" w:hAnsi="宋体" w:cs="宋体"/>
          <w:sz w:val="24"/>
          <w:szCs w:val="24"/>
          <w:lang w:val="en-US" w:eastAsia="zh-CN"/>
        </w:rPr>
        <w:t>品牌(生产厂商)为：</w:t>
      </w:r>
      <w:r>
        <w:rPr>
          <w:rFonts w:hint="eastAsia" w:ascii="宋体" w:hAnsi="宋体" w:cs="宋体"/>
          <w:sz w:val="24"/>
          <w:szCs w:val="24"/>
          <w:u w:val="single"/>
          <w:lang w:val="en-US" w:eastAsia="zh-CN"/>
        </w:rPr>
        <w:t xml:space="preserve">     </w:t>
      </w:r>
      <w:r>
        <w:rPr>
          <w:rFonts w:hint="eastAsia" w:ascii="宋体" w:hAnsi="宋体" w:cs="宋体"/>
          <w:sz w:val="24"/>
          <w:szCs w:val="24"/>
          <w:u w:val="none"/>
          <w:lang w:val="en-US" w:eastAsia="zh-CN"/>
        </w:rPr>
        <w:t>，</w:t>
      </w:r>
      <w:r>
        <w:rPr>
          <w:rFonts w:hint="eastAsia" w:ascii="宋体" w:hAnsi="宋体" w:eastAsia="宋体" w:cs="宋体"/>
          <w:sz w:val="24"/>
          <w:szCs w:val="24"/>
        </w:rPr>
        <w:t>具体品种、规格、数量</w:t>
      </w:r>
      <w:r>
        <w:rPr>
          <w:rFonts w:hint="eastAsia" w:ascii="宋体" w:hAnsi="宋体" w:cs="宋体"/>
          <w:sz w:val="24"/>
          <w:szCs w:val="24"/>
          <w:lang w:val="en-US" w:eastAsia="zh-CN"/>
        </w:rPr>
        <w:t>如下</w:t>
      </w:r>
      <w:r>
        <w:rPr>
          <w:rFonts w:hint="eastAsia" w:ascii="宋体" w:hAnsi="宋体" w:eastAsia="宋体" w:cs="宋体"/>
          <w:sz w:val="24"/>
          <w:szCs w:val="24"/>
        </w:rPr>
        <w:t>：</w:t>
      </w:r>
    </w:p>
    <w:p w14:paraId="7FBCF120">
      <w:pPr>
        <w:pStyle w:val="20"/>
        <w:keepNext w:val="0"/>
        <w:keepLines w:val="0"/>
        <w:pageBreakBefore w:val="0"/>
        <w:widowControl w:val="0"/>
        <w:kinsoku/>
        <w:wordWrap/>
        <w:overflowPunct/>
        <w:topLinePunct w:val="0"/>
        <w:autoSpaceDE/>
        <w:autoSpaceDN/>
        <w:bidi w:val="0"/>
        <w:adjustRightInd/>
        <w:snapToGrid/>
        <w:spacing w:after="157" w:afterLines="50" w:line="240" w:lineRule="auto"/>
        <w:ind w:firstLine="0" w:firstLineChars="0"/>
        <w:jc w:val="center"/>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球墨铸铁管采购清单</w:t>
      </w:r>
    </w:p>
    <w:tbl>
      <w:tblPr>
        <w:tblStyle w:val="13"/>
        <w:tblW w:w="9466" w:type="dxa"/>
        <w:tblInd w:w="0" w:type="dxa"/>
        <w:tblLayout w:type="fixed"/>
        <w:tblCellMar>
          <w:top w:w="0" w:type="dxa"/>
          <w:left w:w="23" w:type="dxa"/>
          <w:bottom w:w="0" w:type="dxa"/>
          <w:right w:w="23" w:type="dxa"/>
        </w:tblCellMar>
      </w:tblPr>
      <w:tblGrid>
        <w:gridCol w:w="616"/>
        <w:gridCol w:w="3666"/>
        <w:gridCol w:w="590"/>
        <w:gridCol w:w="1039"/>
        <w:gridCol w:w="5"/>
        <w:gridCol w:w="1092"/>
        <w:gridCol w:w="5"/>
        <w:gridCol w:w="1600"/>
        <w:gridCol w:w="853"/>
      </w:tblGrid>
      <w:tr w14:paraId="1338ADC0">
        <w:tblPrEx>
          <w:tblCellMar>
            <w:top w:w="0" w:type="dxa"/>
            <w:left w:w="23" w:type="dxa"/>
            <w:bottom w:w="0" w:type="dxa"/>
            <w:right w:w="23" w:type="dxa"/>
          </w:tblCellMar>
        </w:tblPrEx>
        <w:trPr>
          <w:trHeight w:val="323" w:hRule="atLeast"/>
          <w:tblHeader/>
        </w:trPr>
        <w:tc>
          <w:tcPr>
            <w:tcW w:w="6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0C5FC3">
            <w:pPr>
              <w:widowControl/>
              <w:ind w:left="0" w:leftChars="0" w:right="0" w:righ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序号</w:t>
            </w:r>
          </w:p>
        </w:tc>
        <w:tc>
          <w:tcPr>
            <w:tcW w:w="3666" w:type="dxa"/>
            <w:tcBorders>
              <w:top w:val="single" w:color="auto" w:sz="4" w:space="0"/>
              <w:left w:val="nil"/>
              <w:bottom w:val="single" w:color="auto" w:sz="4" w:space="0"/>
              <w:right w:val="single" w:color="auto" w:sz="4" w:space="0"/>
            </w:tcBorders>
            <w:shd w:val="clear" w:color="auto" w:fill="auto"/>
            <w:noWrap/>
            <w:vAlign w:val="center"/>
          </w:tcPr>
          <w:p w14:paraId="123B4D8C">
            <w:pPr>
              <w:widowControl/>
              <w:ind w:left="0" w:leftChars="0" w:right="0" w:righ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材质及规格</w:t>
            </w:r>
          </w:p>
        </w:tc>
        <w:tc>
          <w:tcPr>
            <w:tcW w:w="590" w:type="dxa"/>
            <w:tcBorders>
              <w:top w:val="single" w:color="auto" w:sz="4" w:space="0"/>
              <w:left w:val="nil"/>
              <w:bottom w:val="single" w:color="auto" w:sz="4" w:space="0"/>
              <w:right w:val="single" w:color="auto" w:sz="4" w:space="0"/>
            </w:tcBorders>
            <w:shd w:val="clear" w:color="auto" w:fill="auto"/>
            <w:noWrap/>
            <w:vAlign w:val="center"/>
          </w:tcPr>
          <w:p w14:paraId="6199A31A">
            <w:pPr>
              <w:widowControl/>
              <w:ind w:left="0" w:leftChars="0" w:right="0" w:righ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单位</w:t>
            </w:r>
          </w:p>
        </w:tc>
        <w:tc>
          <w:tcPr>
            <w:tcW w:w="1039" w:type="dxa"/>
            <w:tcBorders>
              <w:top w:val="single" w:color="auto" w:sz="4" w:space="0"/>
              <w:left w:val="nil"/>
              <w:bottom w:val="single" w:color="auto" w:sz="4" w:space="0"/>
              <w:right w:val="single" w:color="auto" w:sz="4" w:space="0"/>
            </w:tcBorders>
            <w:shd w:val="clear" w:color="auto" w:fill="auto"/>
            <w:noWrap/>
            <w:vAlign w:val="center"/>
          </w:tcPr>
          <w:p w14:paraId="4645C9EB">
            <w:pPr>
              <w:widowControl/>
              <w:ind w:left="0" w:leftChars="0" w:right="0" w:righ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数量</w:t>
            </w:r>
          </w:p>
        </w:tc>
        <w:tc>
          <w:tcPr>
            <w:tcW w:w="1097" w:type="dxa"/>
            <w:gridSpan w:val="2"/>
            <w:tcBorders>
              <w:top w:val="single" w:color="auto" w:sz="4" w:space="0"/>
              <w:left w:val="nil"/>
              <w:bottom w:val="single" w:color="auto" w:sz="4" w:space="0"/>
              <w:right w:val="single" w:color="auto" w:sz="4" w:space="0"/>
            </w:tcBorders>
            <w:shd w:val="clear" w:color="auto" w:fill="auto"/>
            <w:noWrap/>
            <w:vAlign w:val="center"/>
          </w:tcPr>
          <w:p w14:paraId="0222602A">
            <w:pPr>
              <w:widowControl/>
              <w:ind w:left="0" w:leftChars="0" w:right="0" w:rightChars="0" w:firstLine="0" w:firstLineChars="0"/>
              <w:jc w:val="center"/>
              <w:rPr>
                <w:rFonts w:hint="eastAsia" w:ascii="Times New Roman" w:hAnsi="Times New Roman" w:eastAsia="宋体" w:cs="Times New Roman"/>
                <w:kern w:val="0"/>
                <w:sz w:val="24"/>
                <w:szCs w:val="24"/>
                <w:lang w:eastAsia="zh-CN"/>
              </w:rPr>
            </w:pPr>
            <w:r>
              <w:rPr>
                <w:rFonts w:hint="default" w:ascii="Times New Roman" w:hAnsi="Times New Roman" w:eastAsia="宋体" w:cs="Times New Roman"/>
                <w:color w:val="000000"/>
                <w:kern w:val="0"/>
                <w:sz w:val="24"/>
                <w:szCs w:val="24"/>
              </w:rPr>
              <w:t>单价</w:t>
            </w:r>
            <w:r>
              <w:rPr>
                <w:rFonts w:hint="eastAsia" w:ascii="Times New Roman" w:hAnsi="Times New Roman" w:cs="Times New Roman"/>
                <w:color w:val="000000"/>
                <w:kern w:val="0"/>
                <w:sz w:val="24"/>
                <w:szCs w:val="24"/>
                <w:lang w:val="en-US" w:eastAsia="zh-CN"/>
              </w:rPr>
              <w:t>(</w:t>
            </w:r>
            <w:r>
              <w:rPr>
                <w:rFonts w:hint="default" w:ascii="Times New Roman" w:hAnsi="Times New Roman" w:eastAsia="宋体" w:cs="Times New Roman"/>
                <w:color w:val="000000"/>
                <w:kern w:val="0"/>
                <w:sz w:val="24"/>
                <w:szCs w:val="24"/>
              </w:rPr>
              <w:t>元</w:t>
            </w:r>
            <w:r>
              <w:rPr>
                <w:rFonts w:hint="eastAsia" w:ascii="Times New Roman" w:hAnsi="Times New Roman" w:cs="Times New Roman"/>
                <w:color w:val="000000"/>
                <w:kern w:val="0"/>
                <w:sz w:val="24"/>
                <w:szCs w:val="24"/>
                <w:lang w:val="en-US" w:eastAsia="zh-CN"/>
              </w:rPr>
              <w:t>)</w:t>
            </w:r>
          </w:p>
        </w:tc>
        <w:tc>
          <w:tcPr>
            <w:tcW w:w="1605" w:type="dxa"/>
            <w:gridSpan w:val="2"/>
            <w:tcBorders>
              <w:top w:val="single" w:color="auto" w:sz="4" w:space="0"/>
              <w:left w:val="nil"/>
              <w:bottom w:val="single" w:color="auto" w:sz="4" w:space="0"/>
              <w:right w:val="single" w:color="auto" w:sz="4" w:space="0"/>
            </w:tcBorders>
            <w:shd w:val="clear" w:color="auto" w:fill="auto"/>
            <w:vAlign w:val="center"/>
          </w:tcPr>
          <w:p w14:paraId="383C5012">
            <w:pPr>
              <w:widowControl/>
              <w:ind w:left="0" w:leftChars="0" w:right="0" w:righ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合价</w:t>
            </w:r>
            <w:r>
              <w:rPr>
                <w:rFonts w:hint="eastAsia" w:ascii="Times New Roman" w:hAnsi="Times New Roman" w:cs="Times New Roman"/>
                <w:kern w:val="0"/>
                <w:sz w:val="24"/>
                <w:szCs w:val="24"/>
                <w:lang w:val="en-US" w:eastAsia="zh-CN"/>
              </w:rPr>
              <w:t>(</w:t>
            </w:r>
            <w:r>
              <w:rPr>
                <w:rFonts w:hint="default" w:ascii="Times New Roman" w:hAnsi="Times New Roman" w:eastAsia="宋体" w:cs="Times New Roman"/>
                <w:kern w:val="0"/>
                <w:sz w:val="24"/>
                <w:szCs w:val="24"/>
              </w:rPr>
              <w:t>元</w:t>
            </w:r>
            <w:r>
              <w:rPr>
                <w:rFonts w:hint="eastAsia" w:ascii="Times New Roman" w:hAnsi="Times New Roman" w:cs="Times New Roman"/>
                <w:kern w:val="0"/>
                <w:sz w:val="24"/>
                <w:szCs w:val="24"/>
                <w:lang w:val="en-US" w:eastAsia="zh-CN"/>
              </w:rPr>
              <w:t>)</w:t>
            </w:r>
          </w:p>
        </w:tc>
        <w:tc>
          <w:tcPr>
            <w:tcW w:w="853" w:type="dxa"/>
            <w:tcBorders>
              <w:top w:val="single" w:color="auto" w:sz="4" w:space="0"/>
              <w:left w:val="nil"/>
              <w:bottom w:val="single" w:color="auto" w:sz="4" w:space="0"/>
              <w:right w:val="single" w:color="auto" w:sz="4" w:space="0"/>
            </w:tcBorders>
            <w:shd w:val="clear" w:color="auto" w:fill="auto"/>
            <w:vAlign w:val="center"/>
          </w:tcPr>
          <w:p w14:paraId="584559C9">
            <w:pPr>
              <w:widowControl/>
              <w:ind w:left="0" w:leftChars="0" w:right="0" w:rightChars="0" w:firstLine="0" w:firstLineChars="0"/>
              <w:jc w:val="center"/>
              <w:rPr>
                <w:rFonts w:hint="default" w:ascii="Times New Roman" w:hAnsi="Times New Roman" w:eastAsia="宋体" w:cs="Times New Roman"/>
                <w:kern w:val="0"/>
                <w:sz w:val="24"/>
                <w:szCs w:val="24"/>
                <w:lang w:val="en-US" w:eastAsia="zh-CN"/>
              </w:rPr>
            </w:pPr>
            <w:r>
              <w:rPr>
                <w:rFonts w:hint="eastAsia" w:ascii="Times New Roman" w:hAnsi="Times New Roman" w:cs="Times New Roman"/>
                <w:kern w:val="0"/>
                <w:sz w:val="24"/>
                <w:szCs w:val="24"/>
                <w:lang w:val="en-US" w:eastAsia="zh-CN"/>
              </w:rPr>
              <w:t>备注</w:t>
            </w:r>
          </w:p>
        </w:tc>
      </w:tr>
      <w:tr w14:paraId="564275C9">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0FA2E846">
            <w:pPr>
              <w:widowControl/>
              <w:ind w:left="0" w:leftChars="0" w:right="0" w:righ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1</w:t>
            </w:r>
          </w:p>
        </w:tc>
        <w:tc>
          <w:tcPr>
            <w:tcW w:w="3666" w:type="dxa"/>
            <w:tcBorders>
              <w:top w:val="nil"/>
              <w:left w:val="nil"/>
              <w:bottom w:val="single" w:color="auto" w:sz="4" w:space="0"/>
              <w:right w:val="single" w:color="auto" w:sz="4" w:space="0"/>
            </w:tcBorders>
            <w:shd w:val="clear" w:color="auto" w:fill="auto"/>
            <w:vAlign w:val="center"/>
          </w:tcPr>
          <w:p w14:paraId="2B56F5FF">
            <w:pPr>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DN300球墨铸铁管，壁厚等级K9</w:t>
            </w:r>
          </w:p>
        </w:tc>
        <w:tc>
          <w:tcPr>
            <w:tcW w:w="590" w:type="dxa"/>
            <w:tcBorders>
              <w:top w:val="nil"/>
              <w:left w:val="nil"/>
              <w:bottom w:val="single" w:color="auto" w:sz="4" w:space="0"/>
              <w:right w:val="single" w:color="auto" w:sz="4" w:space="0"/>
            </w:tcBorders>
            <w:shd w:val="clear" w:color="auto" w:fill="auto"/>
            <w:noWrap/>
            <w:vAlign w:val="center"/>
          </w:tcPr>
          <w:p w14:paraId="55A6BEAA">
            <w:pPr>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m</w:t>
            </w:r>
          </w:p>
        </w:tc>
        <w:tc>
          <w:tcPr>
            <w:tcW w:w="1039" w:type="dxa"/>
            <w:tcBorders>
              <w:top w:val="nil"/>
              <w:left w:val="nil"/>
              <w:bottom w:val="single" w:color="auto" w:sz="4" w:space="0"/>
              <w:right w:val="single" w:color="auto" w:sz="4" w:space="0"/>
            </w:tcBorders>
            <w:shd w:val="clear" w:color="auto" w:fill="auto"/>
            <w:vAlign w:val="center"/>
          </w:tcPr>
          <w:p w14:paraId="7BB54FAE">
            <w:pPr>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p>
        </w:tc>
        <w:tc>
          <w:tcPr>
            <w:tcW w:w="1097" w:type="dxa"/>
            <w:gridSpan w:val="2"/>
            <w:tcBorders>
              <w:top w:val="nil"/>
              <w:left w:val="nil"/>
              <w:bottom w:val="single" w:color="auto" w:sz="4" w:space="0"/>
              <w:right w:val="single" w:color="auto" w:sz="4" w:space="0"/>
            </w:tcBorders>
            <w:shd w:val="clear" w:color="auto" w:fill="auto"/>
            <w:vAlign w:val="center"/>
          </w:tcPr>
          <w:p w14:paraId="6DCAC920">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sz w:val="24"/>
                <w:szCs w:val="24"/>
                <w:lang w:val="en-US" w:eastAsia="zh-CN"/>
              </w:rPr>
            </w:pPr>
          </w:p>
        </w:tc>
        <w:tc>
          <w:tcPr>
            <w:tcW w:w="1605" w:type="dxa"/>
            <w:gridSpan w:val="2"/>
            <w:tcBorders>
              <w:top w:val="nil"/>
              <w:left w:val="nil"/>
              <w:bottom w:val="single" w:color="auto" w:sz="4" w:space="0"/>
              <w:right w:val="single" w:color="auto" w:sz="4" w:space="0"/>
            </w:tcBorders>
            <w:shd w:val="clear" w:color="auto" w:fill="auto"/>
            <w:vAlign w:val="center"/>
          </w:tcPr>
          <w:p w14:paraId="48CB814F">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14:paraId="282A0E2E">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p>
        </w:tc>
      </w:tr>
      <w:tr w14:paraId="5804A237">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5492D2E2">
            <w:pPr>
              <w:widowControl/>
              <w:ind w:left="0" w:leftChars="0" w:right="0" w:righ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2</w:t>
            </w:r>
          </w:p>
        </w:tc>
        <w:tc>
          <w:tcPr>
            <w:tcW w:w="3666" w:type="dxa"/>
            <w:tcBorders>
              <w:top w:val="nil"/>
              <w:left w:val="nil"/>
              <w:bottom w:val="single" w:color="auto" w:sz="4" w:space="0"/>
              <w:right w:val="single" w:color="auto" w:sz="4" w:space="0"/>
            </w:tcBorders>
            <w:shd w:val="clear" w:color="auto" w:fill="auto"/>
            <w:vAlign w:val="center"/>
          </w:tcPr>
          <w:p w14:paraId="1CEE7CA3">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DN400球墨铸铁管，壁厚等级K9</w:t>
            </w:r>
          </w:p>
        </w:tc>
        <w:tc>
          <w:tcPr>
            <w:tcW w:w="590" w:type="dxa"/>
            <w:tcBorders>
              <w:top w:val="nil"/>
              <w:left w:val="nil"/>
              <w:bottom w:val="single" w:color="auto" w:sz="4" w:space="0"/>
              <w:right w:val="single" w:color="auto" w:sz="4" w:space="0"/>
            </w:tcBorders>
            <w:shd w:val="clear" w:color="auto" w:fill="auto"/>
            <w:noWrap/>
            <w:vAlign w:val="center"/>
          </w:tcPr>
          <w:p w14:paraId="1BCF238E">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m</w:t>
            </w:r>
          </w:p>
        </w:tc>
        <w:tc>
          <w:tcPr>
            <w:tcW w:w="1039" w:type="dxa"/>
            <w:tcBorders>
              <w:top w:val="nil"/>
              <w:left w:val="nil"/>
              <w:bottom w:val="single" w:color="auto" w:sz="4" w:space="0"/>
              <w:right w:val="single" w:color="auto" w:sz="4" w:space="0"/>
            </w:tcBorders>
            <w:shd w:val="clear" w:color="auto" w:fill="auto"/>
            <w:vAlign w:val="center"/>
          </w:tcPr>
          <w:p w14:paraId="5AF5132F">
            <w:pPr>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p>
        </w:tc>
        <w:tc>
          <w:tcPr>
            <w:tcW w:w="1097" w:type="dxa"/>
            <w:gridSpan w:val="2"/>
            <w:tcBorders>
              <w:top w:val="nil"/>
              <w:left w:val="nil"/>
              <w:bottom w:val="single" w:color="auto" w:sz="4" w:space="0"/>
              <w:right w:val="single" w:color="auto" w:sz="4" w:space="0"/>
            </w:tcBorders>
            <w:shd w:val="clear" w:color="auto" w:fill="auto"/>
            <w:vAlign w:val="center"/>
          </w:tcPr>
          <w:p w14:paraId="236F8691">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sz w:val="24"/>
                <w:szCs w:val="24"/>
                <w:lang w:val="en-US"/>
              </w:rPr>
            </w:pPr>
          </w:p>
        </w:tc>
        <w:tc>
          <w:tcPr>
            <w:tcW w:w="1605" w:type="dxa"/>
            <w:gridSpan w:val="2"/>
            <w:tcBorders>
              <w:top w:val="nil"/>
              <w:left w:val="nil"/>
              <w:bottom w:val="single" w:color="auto" w:sz="4" w:space="0"/>
              <w:right w:val="single" w:color="auto" w:sz="4" w:space="0"/>
            </w:tcBorders>
            <w:shd w:val="clear" w:color="auto" w:fill="auto"/>
            <w:vAlign w:val="center"/>
          </w:tcPr>
          <w:p w14:paraId="17760350">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14:paraId="12C8985C">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p>
        </w:tc>
      </w:tr>
      <w:tr w14:paraId="531CCD73">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6F062A50">
            <w:pPr>
              <w:widowControl/>
              <w:ind w:left="0" w:leftChars="0" w:right="0" w:righ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3</w:t>
            </w:r>
          </w:p>
        </w:tc>
        <w:tc>
          <w:tcPr>
            <w:tcW w:w="3666" w:type="dxa"/>
            <w:tcBorders>
              <w:top w:val="nil"/>
              <w:left w:val="nil"/>
              <w:bottom w:val="single" w:color="auto" w:sz="4" w:space="0"/>
              <w:right w:val="single" w:color="auto" w:sz="4" w:space="0"/>
            </w:tcBorders>
            <w:shd w:val="clear" w:color="auto" w:fill="auto"/>
            <w:vAlign w:val="center"/>
          </w:tcPr>
          <w:p w14:paraId="2F1E2634">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eastAsia="宋体" w:cs="Times New Roman"/>
                <w:kern w:val="0"/>
                <w:sz w:val="24"/>
                <w:szCs w:val="24"/>
              </w:rPr>
              <w:t>DN500球墨铸铁管，壁厚等级K9</w:t>
            </w:r>
          </w:p>
        </w:tc>
        <w:tc>
          <w:tcPr>
            <w:tcW w:w="590" w:type="dxa"/>
            <w:tcBorders>
              <w:top w:val="nil"/>
              <w:left w:val="nil"/>
              <w:bottom w:val="single" w:color="auto" w:sz="4" w:space="0"/>
              <w:right w:val="single" w:color="auto" w:sz="4" w:space="0"/>
            </w:tcBorders>
            <w:shd w:val="clear" w:color="auto" w:fill="auto"/>
            <w:noWrap/>
            <w:vAlign w:val="center"/>
          </w:tcPr>
          <w:p w14:paraId="640EEDE5">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m</w:t>
            </w:r>
          </w:p>
        </w:tc>
        <w:tc>
          <w:tcPr>
            <w:tcW w:w="1039" w:type="dxa"/>
            <w:tcBorders>
              <w:top w:val="nil"/>
              <w:left w:val="nil"/>
              <w:bottom w:val="single" w:color="auto" w:sz="4" w:space="0"/>
              <w:right w:val="single" w:color="auto" w:sz="4" w:space="0"/>
            </w:tcBorders>
            <w:shd w:val="clear" w:color="auto" w:fill="auto"/>
            <w:vAlign w:val="center"/>
          </w:tcPr>
          <w:p w14:paraId="2A8AA1BA">
            <w:pPr>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6308</w:t>
            </w:r>
          </w:p>
        </w:tc>
        <w:tc>
          <w:tcPr>
            <w:tcW w:w="1097" w:type="dxa"/>
            <w:gridSpan w:val="2"/>
            <w:tcBorders>
              <w:top w:val="nil"/>
              <w:left w:val="nil"/>
              <w:bottom w:val="single" w:color="auto" w:sz="4" w:space="0"/>
              <w:right w:val="single" w:color="auto" w:sz="4" w:space="0"/>
            </w:tcBorders>
            <w:shd w:val="clear" w:color="auto" w:fill="auto"/>
            <w:vAlign w:val="center"/>
          </w:tcPr>
          <w:p w14:paraId="0FD81D54">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sz w:val="24"/>
                <w:szCs w:val="24"/>
                <w:lang w:val="en-US"/>
              </w:rPr>
            </w:pPr>
          </w:p>
        </w:tc>
        <w:tc>
          <w:tcPr>
            <w:tcW w:w="1605" w:type="dxa"/>
            <w:gridSpan w:val="2"/>
            <w:tcBorders>
              <w:top w:val="nil"/>
              <w:left w:val="nil"/>
              <w:bottom w:val="single" w:color="auto" w:sz="4" w:space="0"/>
              <w:right w:val="single" w:color="auto" w:sz="4" w:space="0"/>
            </w:tcBorders>
            <w:shd w:val="clear" w:color="auto" w:fill="auto"/>
            <w:vAlign w:val="center"/>
          </w:tcPr>
          <w:p w14:paraId="05ADFCA2">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14:paraId="04B0AD91">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p>
        </w:tc>
      </w:tr>
      <w:tr w14:paraId="1CB06CCB">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181226EA">
            <w:pPr>
              <w:widowControl/>
              <w:ind w:left="0" w:leftChars="0" w:right="0" w:rightChars="0" w:firstLine="0" w:firstLineChars="0"/>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4</w:t>
            </w:r>
          </w:p>
        </w:tc>
        <w:tc>
          <w:tcPr>
            <w:tcW w:w="3666" w:type="dxa"/>
            <w:tcBorders>
              <w:top w:val="nil"/>
              <w:left w:val="nil"/>
              <w:bottom w:val="single" w:color="auto" w:sz="4" w:space="0"/>
              <w:right w:val="single" w:color="auto" w:sz="4" w:space="0"/>
            </w:tcBorders>
            <w:shd w:val="clear" w:color="auto" w:fill="auto"/>
            <w:vAlign w:val="center"/>
          </w:tcPr>
          <w:p w14:paraId="5462F5B4">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eastAsia="宋体" w:cs="Times New Roman"/>
                <w:kern w:val="0"/>
                <w:sz w:val="24"/>
                <w:szCs w:val="24"/>
              </w:rPr>
              <w:t>DN600球墨铸铁管，壁厚等级K9</w:t>
            </w:r>
          </w:p>
        </w:tc>
        <w:tc>
          <w:tcPr>
            <w:tcW w:w="590" w:type="dxa"/>
            <w:tcBorders>
              <w:top w:val="nil"/>
              <w:left w:val="nil"/>
              <w:bottom w:val="single" w:color="auto" w:sz="4" w:space="0"/>
              <w:right w:val="single" w:color="auto" w:sz="4" w:space="0"/>
            </w:tcBorders>
            <w:shd w:val="clear" w:color="auto" w:fill="auto"/>
            <w:noWrap/>
            <w:vAlign w:val="center"/>
          </w:tcPr>
          <w:p w14:paraId="74BD3571">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m</w:t>
            </w:r>
          </w:p>
        </w:tc>
        <w:tc>
          <w:tcPr>
            <w:tcW w:w="1039" w:type="dxa"/>
            <w:tcBorders>
              <w:top w:val="nil"/>
              <w:left w:val="nil"/>
              <w:bottom w:val="single" w:color="auto" w:sz="4" w:space="0"/>
              <w:right w:val="single" w:color="auto" w:sz="4" w:space="0"/>
            </w:tcBorders>
            <w:shd w:val="clear" w:color="auto" w:fill="auto"/>
            <w:vAlign w:val="center"/>
          </w:tcPr>
          <w:p w14:paraId="330433AA">
            <w:pPr>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88</w:t>
            </w:r>
          </w:p>
        </w:tc>
        <w:tc>
          <w:tcPr>
            <w:tcW w:w="1097" w:type="dxa"/>
            <w:gridSpan w:val="2"/>
            <w:tcBorders>
              <w:top w:val="nil"/>
              <w:left w:val="nil"/>
              <w:bottom w:val="single" w:color="auto" w:sz="4" w:space="0"/>
              <w:right w:val="single" w:color="auto" w:sz="4" w:space="0"/>
            </w:tcBorders>
            <w:shd w:val="clear" w:color="auto" w:fill="auto"/>
            <w:vAlign w:val="center"/>
          </w:tcPr>
          <w:p w14:paraId="2F75056C">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sz w:val="24"/>
                <w:szCs w:val="24"/>
                <w:lang w:val="en-US"/>
              </w:rPr>
            </w:pPr>
          </w:p>
        </w:tc>
        <w:tc>
          <w:tcPr>
            <w:tcW w:w="1605" w:type="dxa"/>
            <w:gridSpan w:val="2"/>
            <w:tcBorders>
              <w:top w:val="nil"/>
              <w:left w:val="nil"/>
              <w:bottom w:val="single" w:color="auto" w:sz="4" w:space="0"/>
              <w:right w:val="single" w:color="auto" w:sz="4" w:space="0"/>
            </w:tcBorders>
            <w:shd w:val="clear" w:color="auto" w:fill="auto"/>
            <w:vAlign w:val="center"/>
          </w:tcPr>
          <w:p w14:paraId="431FA2F0">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14:paraId="1875FEBE">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p>
        </w:tc>
      </w:tr>
      <w:tr w14:paraId="07E76EC0">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06FDF142">
            <w:pPr>
              <w:widowControl/>
              <w:ind w:left="0" w:leftChars="0" w:right="0" w:rightChars="0" w:firstLine="0" w:firstLineChars="0"/>
              <w:jc w:val="center"/>
              <w:rPr>
                <w:rFonts w:hint="default" w:ascii="Times New Roman" w:hAnsi="Times New Roman" w:eastAsia="宋体" w:cs="Times New Roman"/>
                <w:kern w:val="0"/>
                <w:sz w:val="24"/>
                <w:szCs w:val="24"/>
                <w:lang w:val="en-US" w:eastAsia="zh-CN" w:bidi="ar-SA"/>
              </w:rPr>
            </w:pPr>
            <w:r>
              <w:rPr>
                <w:rFonts w:hint="default" w:ascii="Times New Roman" w:hAnsi="Times New Roman" w:eastAsia="宋体" w:cs="Times New Roman"/>
                <w:kern w:val="0"/>
                <w:sz w:val="24"/>
                <w:szCs w:val="24"/>
              </w:rPr>
              <w:t>5</w:t>
            </w:r>
          </w:p>
        </w:tc>
        <w:tc>
          <w:tcPr>
            <w:tcW w:w="3666" w:type="dxa"/>
            <w:tcBorders>
              <w:top w:val="nil"/>
              <w:left w:val="nil"/>
              <w:bottom w:val="single" w:color="auto" w:sz="4" w:space="0"/>
              <w:right w:val="single" w:color="auto" w:sz="4" w:space="0"/>
            </w:tcBorders>
            <w:shd w:val="clear" w:color="auto" w:fill="auto"/>
            <w:vAlign w:val="center"/>
          </w:tcPr>
          <w:p w14:paraId="7A58CEC5">
            <w:pPr>
              <w:widowControl/>
              <w:ind w:left="0" w:leftChars="0" w:right="0" w:rightChars="0" w:firstLine="0" w:firstLine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0"/>
                <w:sz w:val="24"/>
                <w:szCs w:val="24"/>
              </w:rPr>
              <w:t>DN800球墨铸铁管，壁厚等级K9</w:t>
            </w:r>
          </w:p>
        </w:tc>
        <w:tc>
          <w:tcPr>
            <w:tcW w:w="590" w:type="dxa"/>
            <w:tcBorders>
              <w:top w:val="nil"/>
              <w:left w:val="nil"/>
              <w:bottom w:val="single" w:color="auto" w:sz="4" w:space="0"/>
              <w:right w:val="single" w:color="auto" w:sz="4" w:space="0"/>
            </w:tcBorders>
            <w:shd w:val="clear" w:color="auto" w:fill="auto"/>
            <w:noWrap/>
            <w:vAlign w:val="center"/>
          </w:tcPr>
          <w:p w14:paraId="1168CC5A">
            <w:pPr>
              <w:widowControl/>
              <w:ind w:left="0" w:leftChars="0" w:right="0" w:rightChars="0" w:firstLine="0" w:firstLine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m</w:t>
            </w:r>
          </w:p>
        </w:tc>
        <w:tc>
          <w:tcPr>
            <w:tcW w:w="1039" w:type="dxa"/>
            <w:tcBorders>
              <w:top w:val="nil"/>
              <w:left w:val="nil"/>
              <w:bottom w:val="single" w:color="auto" w:sz="4" w:space="0"/>
              <w:right w:val="single" w:color="auto" w:sz="4" w:space="0"/>
            </w:tcBorders>
            <w:shd w:val="clear" w:color="auto" w:fill="auto"/>
            <w:vAlign w:val="center"/>
          </w:tcPr>
          <w:p w14:paraId="2C672481">
            <w:pPr>
              <w:ind w:left="0" w:leftChars="0" w:right="0" w:rightChars="0" w:firstLine="0" w:firstLine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32722.1</w:t>
            </w:r>
          </w:p>
        </w:tc>
        <w:tc>
          <w:tcPr>
            <w:tcW w:w="1097" w:type="dxa"/>
            <w:gridSpan w:val="2"/>
            <w:tcBorders>
              <w:top w:val="nil"/>
              <w:left w:val="nil"/>
              <w:bottom w:val="single" w:color="auto" w:sz="4" w:space="0"/>
              <w:right w:val="single" w:color="auto" w:sz="4" w:space="0"/>
            </w:tcBorders>
            <w:shd w:val="clear" w:color="auto" w:fill="auto"/>
            <w:vAlign w:val="center"/>
          </w:tcPr>
          <w:p w14:paraId="05D63968">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2"/>
                <w:sz w:val="24"/>
                <w:szCs w:val="24"/>
                <w:lang w:val="en-US" w:eastAsia="zh-CN" w:bidi="ar-SA"/>
              </w:rPr>
            </w:pPr>
          </w:p>
        </w:tc>
        <w:tc>
          <w:tcPr>
            <w:tcW w:w="1605" w:type="dxa"/>
            <w:gridSpan w:val="2"/>
            <w:tcBorders>
              <w:top w:val="nil"/>
              <w:left w:val="nil"/>
              <w:bottom w:val="single" w:color="auto" w:sz="4" w:space="0"/>
              <w:right w:val="single" w:color="auto" w:sz="4" w:space="0"/>
            </w:tcBorders>
            <w:shd w:val="clear" w:color="auto" w:fill="auto"/>
            <w:vAlign w:val="center"/>
          </w:tcPr>
          <w:p w14:paraId="7A862BE2">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lang w:val="en-US" w:eastAsia="zh-CN" w:bidi="ar-SA"/>
              </w:rPr>
            </w:pPr>
          </w:p>
        </w:tc>
        <w:tc>
          <w:tcPr>
            <w:tcW w:w="853" w:type="dxa"/>
            <w:tcBorders>
              <w:top w:val="nil"/>
              <w:left w:val="nil"/>
              <w:bottom w:val="single" w:color="auto" w:sz="4" w:space="0"/>
              <w:right w:val="single" w:color="auto" w:sz="4" w:space="0"/>
            </w:tcBorders>
            <w:shd w:val="clear" w:color="auto" w:fill="auto"/>
            <w:vAlign w:val="center"/>
          </w:tcPr>
          <w:p w14:paraId="4E3558DB">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lang w:val="en-US" w:eastAsia="zh-CN" w:bidi="ar-SA"/>
              </w:rPr>
            </w:pPr>
          </w:p>
        </w:tc>
      </w:tr>
      <w:tr w14:paraId="78AF516A">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6F9AF62D">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6</w:t>
            </w:r>
          </w:p>
        </w:tc>
        <w:tc>
          <w:tcPr>
            <w:tcW w:w="3666" w:type="dxa"/>
            <w:tcBorders>
              <w:top w:val="nil"/>
              <w:left w:val="nil"/>
              <w:bottom w:val="single" w:color="auto" w:sz="4" w:space="0"/>
              <w:right w:val="single" w:color="auto" w:sz="4" w:space="0"/>
            </w:tcBorders>
            <w:shd w:val="clear" w:color="auto" w:fill="auto"/>
            <w:vAlign w:val="center"/>
          </w:tcPr>
          <w:p w14:paraId="0A3C81DB">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铸铁异径直通DN800*500</w:t>
            </w:r>
          </w:p>
        </w:tc>
        <w:tc>
          <w:tcPr>
            <w:tcW w:w="590" w:type="dxa"/>
            <w:tcBorders>
              <w:top w:val="nil"/>
              <w:left w:val="nil"/>
              <w:bottom w:val="single" w:color="auto" w:sz="4" w:space="0"/>
              <w:right w:val="single" w:color="auto" w:sz="4" w:space="0"/>
            </w:tcBorders>
            <w:shd w:val="clear" w:color="auto" w:fill="auto"/>
            <w:noWrap/>
            <w:vAlign w:val="center"/>
          </w:tcPr>
          <w:p w14:paraId="5F1280A8">
            <w:pPr>
              <w:widowControl/>
              <w:ind w:left="0" w:leftChars="0" w:right="0" w:rightChars="0" w:firstLine="0" w:firstLineChars="0"/>
              <w:jc w:val="center"/>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个</w:t>
            </w:r>
          </w:p>
        </w:tc>
        <w:tc>
          <w:tcPr>
            <w:tcW w:w="1039" w:type="dxa"/>
            <w:tcBorders>
              <w:top w:val="nil"/>
              <w:left w:val="nil"/>
              <w:bottom w:val="single" w:color="auto" w:sz="4" w:space="0"/>
              <w:right w:val="single" w:color="auto" w:sz="4" w:space="0"/>
            </w:tcBorders>
            <w:shd w:val="clear" w:color="auto" w:fill="auto"/>
            <w:vAlign w:val="center"/>
          </w:tcPr>
          <w:p w14:paraId="17E5258B">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1</w:t>
            </w:r>
          </w:p>
        </w:tc>
        <w:tc>
          <w:tcPr>
            <w:tcW w:w="1097" w:type="dxa"/>
            <w:gridSpan w:val="2"/>
            <w:tcBorders>
              <w:top w:val="nil"/>
              <w:left w:val="nil"/>
              <w:bottom w:val="single" w:color="auto" w:sz="4" w:space="0"/>
              <w:right w:val="single" w:color="auto" w:sz="4" w:space="0"/>
            </w:tcBorders>
            <w:shd w:val="clear" w:color="auto" w:fill="auto"/>
            <w:vAlign w:val="center"/>
          </w:tcPr>
          <w:p w14:paraId="75240DBC">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605" w:type="dxa"/>
            <w:gridSpan w:val="2"/>
            <w:tcBorders>
              <w:top w:val="nil"/>
              <w:left w:val="nil"/>
              <w:bottom w:val="single" w:color="auto" w:sz="4" w:space="0"/>
              <w:right w:val="single" w:color="auto" w:sz="4" w:space="0"/>
            </w:tcBorders>
            <w:shd w:val="clear" w:color="auto" w:fill="auto"/>
            <w:vAlign w:val="center"/>
          </w:tcPr>
          <w:p w14:paraId="418B8D64">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853" w:type="dxa"/>
            <w:tcBorders>
              <w:top w:val="nil"/>
              <w:left w:val="nil"/>
              <w:bottom w:val="single" w:color="auto" w:sz="4" w:space="0"/>
              <w:right w:val="single" w:color="auto" w:sz="4" w:space="0"/>
            </w:tcBorders>
            <w:shd w:val="clear" w:color="auto" w:fill="auto"/>
            <w:vAlign w:val="center"/>
          </w:tcPr>
          <w:p w14:paraId="6D4BDBAF">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03FF6C4B">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2C9AA4ED">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7</w:t>
            </w:r>
          </w:p>
        </w:tc>
        <w:tc>
          <w:tcPr>
            <w:tcW w:w="3666" w:type="dxa"/>
            <w:tcBorders>
              <w:top w:val="nil"/>
              <w:left w:val="nil"/>
              <w:bottom w:val="single" w:color="auto" w:sz="4" w:space="0"/>
              <w:right w:val="single" w:color="auto" w:sz="4" w:space="0"/>
            </w:tcBorders>
            <w:shd w:val="clear" w:color="auto" w:fill="auto"/>
            <w:vAlign w:val="center"/>
          </w:tcPr>
          <w:p w14:paraId="3B71FA0E">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铸铁一承二插三通DN800*800</w:t>
            </w:r>
          </w:p>
        </w:tc>
        <w:tc>
          <w:tcPr>
            <w:tcW w:w="590" w:type="dxa"/>
            <w:tcBorders>
              <w:top w:val="nil"/>
              <w:left w:val="nil"/>
              <w:bottom w:val="single" w:color="auto" w:sz="4" w:space="0"/>
              <w:right w:val="single" w:color="auto" w:sz="4" w:space="0"/>
            </w:tcBorders>
            <w:shd w:val="clear" w:color="auto" w:fill="auto"/>
            <w:noWrap/>
            <w:vAlign w:val="center"/>
          </w:tcPr>
          <w:p w14:paraId="7FE3F0C3">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039" w:type="dxa"/>
            <w:tcBorders>
              <w:top w:val="nil"/>
              <w:left w:val="nil"/>
              <w:bottom w:val="single" w:color="auto" w:sz="4" w:space="0"/>
              <w:right w:val="single" w:color="auto" w:sz="4" w:space="0"/>
            </w:tcBorders>
            <w:shd w:val="clear" w:color="auto" w:fill="auto"/>
            <w:vAlign w:val="center"/>
          </w:tcPr>
          <w:p w14:paraId="4A31C5AB">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1</w:t>
            </w:r>
          </w:p>
        </w:tc>
        <w:tc>
          <w:tcPr>
            <w:tcW w:w="1097" w:type="dxa"/>
            <w:gridSpan w:val="2"/>
            <w:tcBorders>
              <w:top w:val="nil"/>
              <w:left w:val="nil"/>
              <w:bottom w:val="single" w:color="auto" w:sz="4" w:space="0"/>
              <w:right w:val="single" w:color="auto" w:sz="4" w:space="0"/>
            </w:tcBorders>
            <w:shd w:val="clear" w:color="auto" w:fill="auto"/>
            <w:vAlign w:val="center"/>
          </w:tcPr>
          <w:p w14:paraId="2C2F34FC">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605" w:type="dxa"/>
            <w:gridSpan w:val="2"/>
            <w:tcBorders>
              <w:top w:val="nil"/>
              <w:left w:val="nil"/>
              <w:bottom w:val="single" w:color="auto" w:sz="4" w:space="0"/>
              <w:right w:val="single" w:color="auto" w:sz="4" w:space="0"/>
            </w:tcBorders>
            <w:shd w:val="clear" w:color="auto" w:fill="auto"/>
            <w:vAlign w:val="center"/>
          </w:tcPr>
          <w:p w14:paraId="4180EF27">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853" w:type="dxa"/>
            <w:tcBorders>
              <w:top w:val="nil"/>
              <w:left w:val="nil"/>
              <w:bottom w:val="single" w:color="auto" w:sz="4" w:space="0"/>
              <w:right w:val="single" w:color="auto" w:sz="4" w:space="0"/>
            </w:tcBorders>
            <w:shd w:val="clear" w:color="auto" w:fill="auto"/>
            <w:vAlign w:val="center"/>
          </w:tcPr>
          <w:p w14:paraId="6857E98F">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03EDD0B0">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3D3323B8">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8</w:t>
            </w:r>
          </w:p>
        </w:tc>
        <w:tc>
          <w:tcPr>
            <w:tcW w:w="3666" w:type="dxa"/>
            <w:tcBorders>
              <w:top w:val="nil"/>
              <w:left w:val="nil"/>
              <w:bottom w:val="single" w:color="auto" w:sz="4" w:space="0"/>
              <w:right w:val="single" w:color="auto" w:sz="4" w:space="0"/>
            </w:tcBorders>
            <w:shd w:val="clear" w:color="auto" w:fill="auto"/>
            <w:vAlign w:val="center"/>
          </w:tcPr>
          <w:p w14:paraId="7BB656E9">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铸铁一承二插三通DN800*500</w:t>
            </w:r>
          </w:p>
        </w:tc>
        <w:tc>
          <w:tcPr>
            <w:tcW w:w="590" w:type="dxa"/>
            <w:tcBorders>
              <w:top w:val="nil"/>
              <w:left w:val="nil"/>
              <w:bottom w:val="single" w:color="auto" w:sz="4" w:space="0"/>
              <w:right w:val="single" w:color="auto" w:sz="4" w:space="0"/>
            </w:tcBorders>
            <w:shd w:val="clear" w:color="auto" w:fill="auto"/>
            <w:noWrap/>
            <w:vAlign w:val="center"/>
          </w:tcPr>
          <w:p w14:paraId="5890E21E">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039" w:type="dxa"/>
            <w:tcBorders>
              <w:top w:val="nil"/>
              <w:left w:val="nil"/>
              <w:bottom w:val="single" w:color="auto" w:sz="4" w:space="0"/>
              <w:right w:val="single" w:color="auto" w:sz="4" w:space="0"/>
            </w:tcBorders>
            <w:shd w:val="clear" w:color="auto" w:fill="auto"/>
            <w:vAlign w:val="center"/>
          </w:tcPr>
          <w:p w14:paraId="08FAB6CC">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2</w:t>
            </w:r>
          </w:p>
        </w:tc>
        <w:tc>
          <w:tcPr>
            <w:tcW w:w="1097" w:type="dxa"/>
            <w:gridSpan w:val="2"/>
            <w:tcBorders>
              <w:top w:val="nil"/>
              <w:left w:val="nil"/>
              <w:bottom w:val="single" w:color="auto" w:sz="4" w:space="0"/>
              <w:right w:val="single" w:color="auto" w:sz="4" w:space="0"/>
            </w:tcBorders>
            <w:shd w:val="clear" w:color="auto" w:fill="auto"/>
            <w:vAlign w:val="center"/>
          </w:tcPr>
          <w:p w14:paraId="409B1821">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605" w:type="dxa"/>
            <w:gridSpan w:val="2"/>
            <w:tcBorders>
              <w:top w:val="nil"/>
              <w:left w:val="nil"/>
              <w:bottom w:val="single" w:color="auto" w:sz="4" w:space="0"/>
              <w:right w:val="single" w:color="auto" w:sz="4" w:space="0"/>
            </w:tcBorders>
            <w:shd w:val="clear" w:color="auto" w:fill="auto"/>
            <w:vAlign w:val="center"/>
          </w:tcPr>
          <w:p w14:paraId="0E29C0CB">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853" w:type="dxa"/>
            <w:tcBorders>
              <w:top w:val="nil"/>
              <w:left w:val="nil"/>
              <w:bottom w:val="single" w:color="auto" w:sz="4" w:space="0"/>
              <w:right w:val="single" w:color="auto" w:sz="4" w:space="0"/>
            </w:tcBorders>
            <w:shd w:val="clear" w:color="auto" w:fill="auto"/>
            <w:vAlign w:val="center"/>
          </w:tcPr>
          <w:p w14:paraId="713A2579">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6F23BFDB">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6892DFD9">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9</w:t>
            </w:r>
          </w:p>
        </w:tc>
        <w:tc>
          <w:tcPr>
            <w:tcW w:w="3666" w:type="dxa"/>
            <w:tcBorders>
              <w:top w:val="nil"/>
              <w:left w:val="nil"/>
              <w:bottom w:val="single" w:color="auto" w:sz="4" w:space="0"/>
              <w:right w:val="single" w:color="auto" w:sz="4" w:space="0"/>
            </w:tcBorders>
            <w:shd w:val="clear" w:color="auto" w:fill="auto"/>
            <w:vAlign w:val="center"/>
          </w:tcPr>
          <w:p w14:paraId="2370BB32">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铸铁承插盘三通DN800*80</w:t>
            </w:r>
          </w:p>
        </w:tc>
        <w:tc>
          <w:tcPr>
            <w:tcW w:w="590" w:type="dxa"/>
            <w:tcBorders>
              <w:top w:val="nil"/>
              <w:left w:val="nil"/>
              <w:bottom w:val="single" w:color="auto" w:sz="4" w:space="0"/>
              <w:right w:val="single" w:color="auto" w:sz="4" w:space="0"/>
            </w:tcBorders>
            <w:shd w:val="clear" w:color="auto" w:fill="auto"/>
            <w:noWrap/>
            <w:vAlign w:val="center"/>
          </w:tcPr>
          <w:p w14:paraId="7CB7113C">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039" w:type="dxa"/>
            <w:tcBorders>
              <w:top w:val="nil"/>
              <w:left w:val="nil"/>
              <w:bottom w:val="single" w:color="auto" w:sz="4" w:space="0"/>
              <w:right w:val="single" w:color="auto" w:sz="4" w:space="0"/>
            </w:tcBorders>
            <w:shd w:val="clear" w:color="auto" w:fill="auto"/>
            <w:vAlign w:val="center"/>
          </w:tcPr>
          <w:p w14:paraId="57A825B9">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18</w:t>
            </w:r>
          </w:p>
        </w:tc>
        <w:tc>
          <w:tcPr>
            <w:tcW w:w="1097" w:type="dxa"/>
            <w:gridSpan w:val="2"/>
            <w:tcBorders>
              <w:top w:val="nil"/>
              <w:left w:val="nil"/>
              <w:bottom w:val="single" w:color="auto" w:sz="4" w:space="0"/>
              <w:right w:val="single" w:color="auto" w:sz="4" w:space="0"/>
            </w:tcBorders>
            <w:shd w:val="clear" w:color="auto" w:fill="auto"/>
            <w:vAlign w:val="center"/>
          </w:tcPr>
          <w:p w14:paraId="0B65F310">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605" w:type="dxa"/>
            <w:gridSpan w:val="2"/>
            <w:tcBorders>
              <w:top w:val="nil"/>
              <w:left w:val="nil"/>
              <w:bottom w:val="single" w:color="auto" w:sz="4" w:space="0"/>
              <w:right w:val="single" w:color="auto" w:sz="4" w:space="0"/>
            </w:tcBorders>
            <w:shd w:val="clear" w:color="auto" w:fill="auto"/>
            <w:vAlign w:val="center"/>
          </w:tcPr>
          <w:p w14:paraId="00E9DEDD">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853" w:type="dxa"/>
            <w:tcBorders>
              <w:top w:val="nil"/>
              <w:left w:val="nil"/>
              <w:bottom w:val="single" w:color="auto" w:sz="4" w:space="0"/>
              <w:right w:val="single" w:color="auto" w:sz="4" w:space="0"/>
            </w:tcBorders>
            <w:shd w:val="clear" w:color="auto" w:fill="auto"/>
            <w:vAlign w:val="center"/>
          </w:tcPr>
          <w:p w14:paraId="0AA7BFF0">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1C23B3DB">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0D706543">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3666" w:type="dxa"/>
            <w:tcBorders>
              <w:top w:val="nil"/>
              <w:left w:val="nil"/>
              <w:bottom w:val="single" w:color="auto" w:sz="4" w:space="0"/>
              <w:right w:val="single" w:color="auto" w:sz="4" w:space="0"/>
            </w:tcBorders>
            <w:shd w:val="clear" w:color="auto" w:fill="auto"/>
            <w:vAlign w:val="center"/>
          </w:tcPr>
          <w:p w14:paraId="2A47238F">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铸铁承插盘三通DN800*200</w:t>
            </w:r>
          </w:p>
        </w:tc>
        <w:tc>
          <w:tcPr>
            <w:tcW w:w="590" w:type="dxa"/>
            <w:tcBorders>
              <w:top w:val="nil"/>
              <w:left w:val="nil"/>
              <w:bottom w:val="single" w:color="auto" w:sz="4" w:space="0"/>
              <w:right w:val="single" w:color="auto" w:sz="4" w:space="0"/>
            </w:tcBorders>
            <w:shd w:val="clear" w:color="auto" w:fill="auto"/>
            <w:noWrap/>
            <w:vAlign w:val="center"/>
          </w:tcPr>
          <w:p w14:paraId="29922F96">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039" w:type="dxa"/>
            <w:tcBorders>
              <w:top w:val="nil"/>
              <w:left w:val="nil"/>
              <w:bottom w:val="single" w:color="auto" w:sz="4" w:space="0"/>
              <w:right w:val="single" w:color="auto" w:sz="4" w:space="0"/>
            </w:tcBorders>
            <w:shd w:val="clear" w:color="auto" w:fill="auto"/>
            <w:vAlign w:val="center"/>
          </w:tcPr>
          <w:p w14:paraId="103D4D62">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16</w:t>
            </w:r>
          </w:p>
        </w:tc>
        <w:tc>
          <w:tcPr>
            <w:tcW w:w="1097" w:type="dxa"/>
            <w:gridSpan w:val="2"/>
            <w:tcBorders>
              <w:top w:val="nil"/>
              <w:left w:val="nil"/>
              <w:bottom w:val="single" w:color="auto" w:sz="4" w:space="0"/>
              <w:right w:val="single" w:color="auto" w:sz="4" w:space="0"/>
            </w:tcBorders>
            <w:shd w:val="clear" w:color="auto" w:fill="auto"/>
            <w:vAlign w:val="center"/>
          </w:tcPr>
          <w:p w14:paraId="11A4DEB2">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605" w:type="dxa"/>
            <w:gridSpan w:val="2"/>
            <w:tcBorders>
              <w:top w:val="nil"/>
              <w:left w:val="nil"/>
              <w:bottom w:val="single" w:color="auto" w:sz="4" w:space="0"/>
              <w:right w:val="single" w:color="auto" w:sz="4" w:space="0"/>
            </w:tcBorders>
            <w:shd w:val="clear" w:color="auto" w:fill="auto"/>
            <w:vAlign w:val="center"/>
          </w:tcPr>
          <w:p w14:paraId="16CF8C24">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853" w:type="dxa"/>
            <w:tcBorders>
              <w:top w:val="nil"/>
              <w:left w:val="nil"/>
              <w:bottom w:val="single" w:color="auto" w:sz="4" w:space="0"/>
              <w:right w:val="single" w:color="auto" w:sz="4" w:space="0"/>
            </w:tcBorders>
            <w:shd w:val="clear" w:color="auto" w:fill="auto"/>
            <w:vAlign w:val="center"/>
          </w:tcPr>
          <w:p w14:paraId="26B39AE8">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1696AE6C">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2C985DA8">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11</w:t>
            </w:r>
          </w:p>
        </w:tc>
        <w:tc>
          <w:tcPr>
            <w:tcW w:w="3666" w:type="dxa"/>
            <w:tcBorders>
              <w:top w:val="nil"/>
              <w:left w:val="nil"/>
              <w:bottom w:val="single" w:color="auto" w:sz="4" w:space="0"/>
              <w:right w:val="single" w:color="auto" w:sz="4" w:space="0"/>
            </w:tcBorders>
            <w:shd w:val="clear" w:color="auto" w:fill="auto"/>
            <w:vAlign w:val="center"/>
          </w:tcPr>
          <w:p w14:paraId="2AC8D92C">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铸铁承插盘三通DN800*400</w:t>
            </w:r>
          </w:p>
        </w:tc>
        <w:tc>
          <w:tcPr>
            <w:tcW w:w="590" w:type="dxa"/>
            <w:tcBorders>
              <w:top w:val="nil"/>
              <w:left w:val="nil"/>
              <w:bottom w:val="single" w:color="auto" w:sz="4" w:space="0"/>
              <w:right w:val="single" w:color="auto" w:sz="4" w:space="0"/>
            </w:tcBorders>
            <w:shd w:val="clear" w:color="auto" w:fill="auto"/>
            <w:noWrap/>
            <w:vAlign w:val="center"/>
          </w:tcPr>
          <w:p w14:paraId="5E400DCB">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039" w:type="dxa"/>
            <w:tcBorders>
              <w:top w:val="nil"/>
              <w:left w:val="nil"/>
              <w:bottom w:val="single" w:color="auto" w:sz="4" w:space="0"/>
              <w:right w:val="single" w:color="auto" w:sz="4" w:space="0"/>
            </w:tcBorders>
            <w:shd w:val="clear" w:color="auto" w:fill="auto"/>
            <w:vAlign w:val="center"/>
          </w:tcPr>
          <w:p w14:paraId="5081210D">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3</w:t>
            </w:r>
          </w:p>
        </w:tc>
        <w:tc>
          <w:tcPr>
            <w:tcW w:w="1097" w:type="dxa"/>
            <w:gridSpan w:val="2"/>
            <w:tcBorders>
              <w:top w:val="nil"/>
              <w:left w:val="nil"/>
              <w:bottom w:val="single" w:color="auto" w:sz="4" w:space="0"/>
              <w:right w:val="single" w:color="auto" w:sz="4" w:space="0"/>
            </w:tcBorders>
            <w:shd w:val="clear" w:color="auto" w:fill="auto"/>
            <w:vAlign w:val="center"/>
          </w:tcPr>
          <w:p w14:paraId="566DDC24">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605" w:type="dxa"/>
            <w:gridSpan w:val="2"/>
            <w:tcBorders>
              <w:top w:val="nil"/>
              <w:left w:val="nil"/>
              <w:bottom w:val="single" w:color="auto" w:sz="4" w:space="0"/>
              <w:right w:val="single" w:color="auto" w:sz="4" w:space="0"/>
            </w:tcBorders>
            <w:shd w:val="clear" w:color="auto" w:fill="auto"/>
            <w:vAlign w:val="center"/>
          </w:tcPr>
          <w:p w14:paraId="2534D850">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853" w:type="dxa"/>
            <w:tcBorders>
              <w:top w:val="nil"/>
              <w:left w:val="nil"/>
              <w:bottom w:val="single" w:color="auto" w:sz="4" w:space="0"/>
              <w:right w:val="single" w:color="auto" w:sz="4" w:space="0"/>
            </w:tcBorders>
            <w:shd w:val="clear" w:color="auto" w:fill="auto"/>
            <w:vAlign w:val="center"/>
          </w:tcPr>
          <w:p w14:paraId="75FE2337">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0E698A4A">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74562F22">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12</w:t>
            </w:r>
          </w:p>
        </w:tc>
        <w:tc>
          <w:tcPr>
            <w:tcW w:w="3666" w:type="dxa"/>
            <w:tcBorders>
              <w:top w:val="nil"/>
              <w:left w:val="nil"/>
              <w:bottom w:val="single" w:color="auto" w:sz="4" w:space="0"/>
              <w:right w:val="single" w:color="auto" w:sz="4" w:space="0"/>
            </w:tcBorders>
            <w:shd w:val="clear" w:color="auto" w:fill="auto"/>
            <w:vAlign w:val="center"/>
          </w:tcPr>
          <w:p w14:paraId="75B8BAD8">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铸铁承插盘三通DN800*500</w:t>
            </w:r>
          </w:p>
        </w:tc>
        <w:tc>
          <w:tcPr>
            <w:tcW w:w="590" w:type="dxa"/>
            <w:tcBorders>
              <w:top w:val="nil"/>
              <w:left w:val="nil"/>
              <w:bottom w:val="single" w:color="auto" w:sz="4" w:space="0"/>
              <w:right w:val="single" w:color="auto" w:sz="4" w:space="0"/>
            </w:tcBorders>
            <w:shd w:val="clear" w:color="auto" w:fill="auto"/>
            <w:noWrap/>
            <w:vAlign w:val="center"/>
          </w:tcPr>
          <w:p w14:paraId="67212DDE">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039" w:type="dxa"/>
            <w:tcBorders>
              <w:top w:val="nil"/>
              <w:left w:val="nil"/>
              <w:bottom w:val="single" w:color="auto" w:sz="4" w:space="0"/>
              <w:right w:val="single" w:color="auto" w:sz="4" w:space="0"/>
            </w:tcBorders>
            <w:shd w:val="clear" w:color="auto" w:fill="auto"/>
            <w:vAlign w:val="center"/>
          </w:tcPr>
          <w:p w14:paraId="5C280DB2">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5</w:t>
            </w:r>
          </w:p>
        </w:tc>
        <w:tc>
          <w:tcPr>
            <w:tcW w:w="1097" w:type="dxa"/>
            <w:gridSpan w:val="2"/>
            <w:tcBorders>
              <w:top w:val="nil"/>
              <w:left w:val="nil"/>
              <w:bottom w:val="single" w:color="auto" w:sz="4" w:space="0"/>
              <w:right w:val="single" w:color="auto" w:sz="4" w:space="0"/>
            </w:tcBorders>
            <w:shd w:val="clear" w:color="auto" w:fill="auto"/>
            <w:vAlign w:val="center"/>
          </w:tcPr>
          <w:p w14:paraId="45E8E82B">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605" w:type="dxa"/>
            <w:gridSpan w:val="2"/>
            <w:tcBorders>
              <w:top w:val="nil"/>
              <w:left w:val="nil"/>
              <w:bottom w:val="single" w:color="auto" w:sz="4" w:space="0"/>
              <w:right w:val="single" w:color="auto" w:sz="4" w:space="0"/>
            </w:tcBorders>
            <w:shd w:val="clear" w:color="auto" w:fill="auto"/>
            <w:vAlign w:val="center"/>
          </w:tcPr>
          <w:p w14:paraId="2D843CE8">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853" w:type="dxa"/>
            <w:tcBorders>
              <w:top w:val="nil"/>
              <w:left w:val="nil"/>
              <w:bottom w:val="single" w:color="auto" w:sz="4" w:space="0"/>
              <w:right w:val="single" w:color="auto" w:sz="4" w:space="0"/>
            </w:tcBorders>
            <w:shd w:val="clear" w:color="auto" w:fill="auto"/>
            <w:vAlign w:val="center"/>
          </w:tcPr>
          <w:p w14:paraId="5414F00B">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364C6819">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786392DC">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13</w:t>
            </w:r>
          </w:p>
        </w:tc>
        <w:tc>
          <w:tcPr>
            <w:tcW w:w="3666" w:type="dxa"/>
            <w:tcBorders>
              <w:top w:val="nil"/>
              <w:left w:val="nil"/>
              <w:bottom w:val="single" w:color="auto" w:sz="4" w:space="0"/>
              <w:right w:val="single" w:color="auto" w:sz="4" w:space="0"/>
            </w:tcBorders>
            <w:shd w:val="clear" w:color="auto" w:fill="auto"/>
            <w:vAlign w:val="center"/>
          </w:tcPr>
          <w:p w14:paraId="246C8DFC">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铸铁承插盘三通DN800*600</w:t>
            </w:r>
          </w:p>
        </w:tc>
        <w:tc>
          <w:tcPr>
            <w:tcW w:w="590" w:type="dxa"/>
            <w:tcBorders>
              <w:top w:val="nil"/>
              <w:left w:val="nil"/>
              <w:bottom w:val="single" w:color="auto" w:sz="4" w:space="0"/>
              <w:right w:val="single" w:color="auto" w:sz="4" w:space="0"/>
            </w:tcBorders>
            <w:shd w:val="clear" w:color="auto" w:fill="auto"/>
            <w:noWrap/>
            <w:vAlign w:val="center"/>
          </w:tcPr>
          <w:p w14:paraId="2CA2EC82">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039" w:type="dxa"/>
            <w:tcBorders>
              <w:top w:val="nil"/>
              <w:left w:val="nil"/>
              <w:bottom w:val="single" w:color="auto" w:sz="4" w:space="0"/>
              <w:right w:val="single" w:color="auto" w:sz="4" w:space="0"/>
            </w:tcBorders>
            <w:shd w:val="clear" w:color="auto" w:fill="auto"/>
            <w:vAlign w:val="center"/>
          </w:tcPr>
          <w:p w14:paraId="50175F00">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4</w:t>
            </w:r>
          </w:p>
        </w:tc>
        <w:tc>
          <w:tcPr>
            <w:tcW w:w="1097" w:type="dxa"/>
            <w:gridSpan w:val="2"/>
            <w:tcBorders>
              <w:top w:val="nil"/>
              <w:left w:val="nil"/>
              <w:bottom w:val="single" w:color="auto" w:sz="4" w:space="0"/>
              <w:right w:val="single" w:color="auto" w:sz="4" w:space="0"/>
            </w:tcBorders>
            <w:shd w:val="clear" w:color="auto" w:fill="auto"/>
            <w:vAlign w:val="center"/>
          </w:tcPr>
          <w:p w14:paraId="2ED143B2">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605" w:type="dxa"/>
            <w:gridSpan w:val="2"/>
            <w:tcBorders>
              <w:top w:val="nil"/>
              <w:left w:val="nil"/>
              <w:bottom w:val="single" w:color="auto" w:sz="4" w:space="0"/>
              <w:right w:val="single" w:color="auto" w:sz="4" w:space="0"/>
            </w:tcBorders>
            <w:shd w:val="clear" w:color="auto" w:fill="auto"/>
            <w:vAlign w:val="center"/>
          </w:tcPr>
          <w:p w14:paraId="0635DE69">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853" w:type="dxa"/>
            <w:tcBorders>
              <w:top w:val="nil"/>
              <w:left w:val="nil"/>
              <w:bottom w:val="single" w:color="auto" w:sz="4" w:space="0"/>
              <w:right w:val="single" w:color="auto" w:sz="4" w:space="0"/>
            </w:tcBorders>
            <w:shd w:val="clear" w:color="auto" w:fill="auto"/>
            <w:vAlign w:val="center"/>
          </w:tcPr>
          <w:p w14:paraId="6DA8A5B7">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256218A4">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4BB4BF2D">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14</w:t>
            </w:r>
          </w:p>
        </w:tc>
        <w:tc>
          <w:tcPr>
            <w:tcW w:w="3666" w:type="dxa"/>
            <w:tcBorders>
              <w:top w:val="nil"/>
              <w:left w:val="nil"/>
              <w:bottom w:val="single" w:color="auto" w:sz="4" w:space="0"/>
              <w:right w:val="single" w:color="auto" w:sz="4" w:space="0"/>
            </w:tcBorders>
            <w:shd w:val="clear" w:color="auto" w:fill="auto"/>
            <w:vAlign w:val="center"/>
          </w:tcPr>
          <w:p w14:paraId="5EEB2D2D">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铸铁承插盘三通DN800*800</w:t>
            </w:r>
          </w:p>
        </w:tc>
        <w:tc>
          <w:tcPr>
            <w:tcW w:w="590" w:type="dxa"/>
            <w:tcBorders>
              <w:top w:val="nil"/>
              <w:left w:val="nil"/>
              <w:bottom w:val="single" w:color="auto" w:sz="4" w:space="0"/>
              <w:right w:val="single" w:color="auto" w:sz="4" w:space="0"/>
            </w:tcBorders>
            <w:shd w:val="clear" w:color="auto" w:fill="auto"/>
            <w:noWrap/>
            <w:vAlign w:val="center"/>
          </w:tcPr>
          <w:p w14:paraId="6D5F62CC">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039" w:type="dxa"/>
            <w:tcBorders>
              <w:top w:val="nil"/>
              <w:left w:val="nil"/>
              <w:bottom w:val="single" w:color="auto" w:sz="4" w:space="0"/>
              <w:right w:val="single" w:color="auto" w:sz="4" w:space="0"/>
            </w:tcBorders>
            <w:shd w:val="clear" w:color="auto" w:fill="auto"/>
            <w:vAlign w:val="center"/>
          </w:tcPr>
          <w:p w14:paraId="2EE8CFE1">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1</w:t>
            </w:r>
          </w:p>
        </w:tc>
        <w:tc>
          <w:tcPr>
            <w:tcW w:w="1097" w:type="dxa"/>
            <w:gridSpan w:val="2"/>
            <w:tcBorders>
              <w:top w:val="nil"/>
              <w:left w:val="nil"/>
              <w:bottom w:val="single" w:color="auto" w:sz="4" w:space="0"/>
              <w:right w:val="single" w:color="auto" w:sz="4" w:space="0"/>
            </w:tcBorders>
            <w:shd w:val="clear" w:color="auto" w:fill="auto"/>
            <w:vAlign w:val="center"/>
          </w:tcPr>
          <w:p w14:paraId="7B857FA6">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605" w:type="dxa"/>
            <w:gridSpan w:val="2"/>
            <w:tcBorders>
              <w:top w:val="nil"/>
              <w:left w:val="nil"/>
              <w:bottom w:val="single" w:color="auto" w:sz="4" w:space="0"/>
              <w:right w:val="single" w:color="auto" w:sz="4" w:space="0"/>
            </w:tcBorders>
            <w:shd w:val="clear" w:color="auto" w:fill="auto"/>
            <w:vAlign w:val="center"/>
          </w:tcPr>
          <w:p w14:paraId="32893E5B">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853" w:type="dxa"/>
            <w:tcBorders>
              <w:top w:val="nil"/>
              <w:left w:val="nil"/>
              <w:bottom w:val="single" w:color="auto" w:sz="4" w:space="0"/>
              <w:right w:val="single" w:color="auto" w:sz="4" w:space="0"/>
            </w:tcBorders>
            <w:shd w:val="clear" w:color="auto" w:fill="auto"/>
            <w:vAlign w:val="center"/>
          </w:tcPr>
          <w:p w14:paraId="25517061">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5AFCFE3C">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7F794B88">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15</w:t>
            </w:r>
          </w:p>
        </w:tc>
        <w:tc>
          <w:tcPr>
            <w:tcW w:w="3666" w:type="dxa"/>
            <w:tcBorders>
              <w:top w:val="nil"/>
              <w:left w:val="nil"/>
              <w:bottom w:val="single" w:color="auto" w:sz="4" w:space="0"/>
              <w:right w:val="single" w:color="auto" w:sz="4" w:space="0"/>
            </w:tcBorders>
            <w:shd w:val="clear" w:color="auto" w:fill="auto"/>
            <w:vAlign w:val="center"/>
          </w:tcPr>
          <w:p w14:paraId="0C461D59">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铸铁承插盘三通DN600*600</w:t>
            </w:r>
          </w:p>
        </w:tc>
        <w:tc>
          <w:tcPr>
            <w:tcW w:w="590" w:type="dxa"/>
            <w:tcBorders>
              <w:top w:val="nil"/>
              <w:left w:val="nil"/>
              <w:bottom w:val="single" w:color="auto" w:sz="4" w:space="0"/>
              <w:right w:val="single" w:color="auto" w:sz="4" w:space="0"/>
            </w:tcBorders>
            <w:shd w:val="clear" w:color="auto" w:fill="auto"/>
            <w:noWrap/>
            <w:vAlign w:val="center"/>
          </w:tcPr>
          <w:p w14:paraId="47B92316">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039" w:type="dxa"/>
            <w:tcBorders>
              <w:top w:val="nil"/>
              <w:left w:val="nil"/>
              <w:bottom w:val="single" w:color="auto" w:sz="4" w:space="0"/>
              <w:right w:val="single" w:color="auto" w:sz="4" w:space="0"/>
            </w:tcBorders>
            <w:shd w:val="clear" w:color="auto" w:fill="auto"/>
            <w:vAlign w:val="center"/>
          </w:tcPr>
          <w:p w14:paraId="20768E2F">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2</w:t>
            </w:r>
          </w:p>
        </w:tc>
        <w:tc>
          <w:tcPr>
            <w:tcW w:w="1097" w:type="dxa"/>
            <w:gridSpan w:val="2"/>
            <w:tcBorders>
              <w:top w:val="nil"/>
              <w:left w:val="nil"/>
              <w:bottom w:val="single" w:color="auto" w:sz="4" w:space="0"/>
              <w:right w:val="single" w:color="auto" w:sz="4" w:space="0"/>
            </w:tcBorders>
            <w:shd w:val="clear" w:color="auto" w:fill="auto"/>
            <w:vAlign w:val="center"/>
          </w:tcPr>
          <w:p w14:paraId="2E984CD5">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605" w:type="dxa"/>
            <w:gridSpan w:val="2"/>
            <w:tcBorders>
              <w:top w:val="nil"/>
              <w:left w:val="nil"/>
              <w:bottom w:val="single" w:color="auto" w:sz="4" w:space="0"/>
              <w:right w:val="single" w:color="auto" w:sz="4" w:space="0"/>
            </w:tcBorders>
            <w:shd w:val="clear" w:color="auto" w:fill="auto"/>
            <w:vAlign w:val="center"/>
          </w:tcPr>
          <w:p w14:paraId="4BC92058">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853" w:type="dxa"/>
            <w:tcBorders>
              <w:top w:val="nil"/>
              <w:left w:val="nil"/>
              <w:bottom w:val="single" w:color="auto" w:sz="4" w:space="0"/>
              <w:right w:val="single" w:color="auto" w:sz="4" w:space="0"/>
            </w:tcBorders>
            <w:shd w:val="clear" w:color="auto" w:fill="auto"/>
            <w:vAlign w:val="center"/>
          </w:tcPr>
          <w:p w14:paraId="48BA30CA">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20FEB92A">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73089D17">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16</w:t>
            </w:r>
          </w:p>
        </w:tc>
        <w:tc>
          <w:tcPr>
            <w:tcW w:w="3666" w:type="dxa"/>
            <w:tcBorders>
              <w:top w:val="nil"/>
              <w:left w:val="nil"/>
              <w:bottom w:val="single" w:color="auto" w:sz="4" w:space="0"/>
              <w:right w:val="single" w:color="auto" w:sz="4" w:space="0"/>
            </w:tcBorders>
            <w:shd w:val="clear" w:color="auto" w:fill="auto"/>
            <w:vAlign w:val="center"/>
          </w:tcPr>
          <w:p w14:paraId="67432246">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铸铁承插盘四通DN800*300</w:t>
            </w:r>
          </w:p>
        </w:tc>
        <w:tc>
          <w:tcPr>
            <w:tcW w:w="590" w:type="dxa"/>
            <w:tcBorders>
              <w:top w:val="nil"/>
              <w:left w:val="nil"/>
              <w:bottom w:val="single" w:color="auto" w:sz="4" w:space="0"/>
              <w:right w:val="single" w:color="auto" w:sz="4" w:space="0"/>
            </w:tcBorders>
            <w:shd w:val="clear" w:color="auto" w:fill="auto"/>
            <w:noWrap/>
            <w:vAlign w:val="center"/>
          </w:tcPr>
          <w:p w14:paraId="138F70CA">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039" w:type="dxa"/>
            <w:tcBorders>
              <w:top w:val="nil"/>
              <w:left w:val="nil"/>
              <w:bottom w:val="single" w:color="auto" w:sz="4" w:space="0"/>
              <w:right w:val="single" w:color="auto" w:sz="4" w:space="0"/>
            </w:tcBorders>
            <w:shd w:val="clear" w:color="auto" w:fill="auto"/>
            <w:vAlign w:val="center"/>
          </w:tcPr>
          <w:p w14:paraId="4F55B062">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1</w:t>
            </w:r>
          </w:p>
        </w:tc>
        <w:tc>
          <w:tcPr>
            <w:tcW w:w="1097" w:type="dxa"/>
            <w:gridSpan w:val="2"/>
            <w:tcBorders>
              <w:top w:val="nil"/>
              <w:left w:val="nil"/>
              <w:bottom w:val="single" w:color="auto" w:sz="4" w:space="0"/>
              <w:right w:val="single" w:color="auto" w:sz="4" w:space="0"/>
            </w:tcBorders>
            <w:shd w:val="clear" w:color="auto" w:fill="auto"/>
            <w:vAlign w:val="center"/>
          </w:tcPr>
          <w:p w14:paraId="7E4C5D18">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605" w:type="dxa"/>
            <w:gridSpan w:val="2"/>
            <w:tcBorders>
              <w:top w:val="nil"/>
              <w:left w:val="nil"/>
              <w:bottom w:val="single" w:color="auto" w:sz="4" w:space="0"/>
              <w:right w:val="single" w:color="auto" w:sz="4" w:space="0"/>
            </w:tcBorders>
            <w:shd w:val="clear" w:color="auto" w:fill="auto"/>
            <w:vAlign w:val="center"/>
          </w:tcPr>
          <w:p w14:paraId="6AD832D5">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853" w:type="dxa"/>
            <w:tcBorders>
              <w:top w:val="nil"/>
              <w:left w:val="nil"/>
              <w:bottom w:val="single" w:color="auto" w:sz="4" w:space="0"/>
              <w:right w:val="single" w:color="auto" w:sz="4" w:space="0"/>
            </w:tcBorders>
            <w:shd w:val="clear" w:color="auto" w:fill="auto"/>
            <w:vAlign w:val="center"/>
          </w:tcPr>
          <w:p w14:paraId="2E79959B">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1A10FB3C">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09EC9DEF">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17</w:t>
            </w:r>
          </w:p>
        </w:tc>
        <w:tc>
          <w:tcPr>
            <w:tcW w:w="3666" w:type="dxa"/>
            <w:tcBorders>
              <w:top w:val="nil"/>
              <w:left w:val="nil"/>
              <w:bottom w:val="single" w:color="auto" w:sz="4" w:space="0"/>
              <w:right w:val="single" w:color="auto" w:sz="4" w:space="0"/>
            </w:tcBorders>
            <w:shd w:val="clear" w:color="auto" w:fill="auto"/>
            <w:vAlign w:val="center"/>
          </w:tcPr>
          <w:p w14:paraId="78F2D6AE">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铸铁盘插短管DN800</w:t>
            </w:r>
          </w:p>
        </w:tc>
        <w:tc>
          <w:tcPr>
            <w:tcW w:w="590" w:type="dxa"/>
            <w:tcBorders>
              <w:top w:val="nil"/>
              <w:left w:val="nil"/>
              <w:bottom w:val="single" w:color="auto" w:sz="4" w:space="0"/>
              <w:right w:val="single" w:color="auto" w:sz="4" w:space="0"/>
            </w:tcBorders>
            <w:shd w:val="clear" w:color="auto" w:fill="auto"/>
            <w:noWrap/>
            <w:vAlign w:val="center"/>
          </w:tcPr>
          <w:p w14:paraId="7B745C5D">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039" w:type="dxa"/>
            <w:tcBorders>
              <w:top w:val="nil"/>
              <w:left w:val="nil"/>
              <w:bottom w:val="single" w:color="auto" w:sz="4" w:space="0"/>
              <w:right w:val="single" w:color="auto" w:sz="4" w:space="0"/>
            </w:tcBorders>
            <w:shd w:val="clear" w:color="auto" w:fill="auto"/>
            <w:vAlign w:val="center"/>
          </w:tcPr>
          <w:p w14:paraId="39C2AE1D">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21</w:t>
            </w:r>
          </w:p>
        </w:tc>
        <w:tc>
          <w:tcPr>
            <w:tcW w:w="1097" w:type="dxa"/>
            <w:gridSpan w:val="2"/>
            <w:tcBorders>
              <w:top w:val="nil"/>
              <w:left w:val="nil"/>
              <w:bottom w:val="single" w:color="auto" w:sz="4" w:space="0"/>
              <w:right w:val="single" w:color="auto" w:sz="4" w:space="0"/>
            </w:tcBorders>
            <w:shd w:val="clear" w:color="auto" w:fill="auto"/>
            <w:vAlign w:val="center"/>
          </w:tcPr>
          <w:p w14:paraId="77E18CC1">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605" w:type="dxa"/>
            <w:gridSpan w:val="2"/>
            <w:tcBorders>
              <w:top w:val="nil"/>
              <w:left w:val="nil"/>
              <w:bottom w:val="single" w:color="auto" w:sz="4" w:space="0"/>
              <w:right w:val="single" w:color="auto" w:sz="4" w:space="0"/>
            </w:tcBorders>
            <w:shd w:val="clear" w:color="auto" w:fill="auto"/>
            <w:vAlign w:val="center"/>
          </w:tcPr>
          <w:p w14:paraId="6AF8ADFA">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853" w:type="dxa"/>
            <w:tcBorders>
              <w:top w:val="nil"/>
              <w:left w:val="nil"/>
              <w:bottom w:val="single" w:color="auto" w:sz="4" w:space="0"/>
              <w:right w:val="single" w:color="auto" w:sz="4" w:space="0"/>
            </w:tcBorders>
            <w:shd w:val="clear" w:color="auto" w:fill="auto"/>
            <w:vAlign w:val="center"/>
          </w:tcPr>
          <w:p w14:paraId="5F691147">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760755E3">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042D828E">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18</w:t>
            </w:r>
          </w:p>
        </w:tc>
        <w:tc>
          <w:tcPr>
            <w:tcW w:w="3666" w:type="dxa"/>
            <w:tcBorders>
              <w:top w:val="nil"/>
              <w:left w:val="nil"/>
              <w:bottom w:val="single" w:color="auto" w:sz="4" w:space="0"/>
              <w:right w:val="single" w:color="auto" w:sz="4" w:space="0"/>
            </w:tcBorders>
            <w:shd w:val="clear" w:color="auto" w:fill="auto"/>
            <w:vAlign w:val="center"/>
          </w:tcPr>
          <w:p w14:paraId="47498631">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铸铁盘插短管DN500</w:t>
            </w:r>
          </w:p>
        </w:tc>
        <w:tc>
          <w:tcPr>
            <w:tcW w:w="590" w:type="dxa"/>
            <w:tcBorders>
              <w:top w:val="nil"/>
              <w:left w:val="nil"/>
              <w:bottom w:val="single" w:color="auto" w:sz="4" w:space="0"/>
              <w:right w:val="single" w:color="auto" w:sz="4" w:space="0"/>
            </w:tcBorders>
            <w:shd w:val="clear" w:color="auto" w:fill="auto"/>
            <w:noWrap/>
            <w:vAlign w:val="center"/>
          </w:tcPr>
          <w:p w14:paraId="65E96781">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039" w:type="dxa"/>
            <w:tcBorders>
              <w:top w:val="nil"/>
              <w:left w:val="nil"/>
              <w:bottom w:val="single" w:color="auto" w:sz="4" w:space="0"/>
              <w:right w:val="single" w:color="auto" w:sz="4" w:space="0"/>
            </w:tcBorders>
            <w:shd w:val="clear" w:color="auto" w:fill="auto"/>
            <w:vAlign w:val="center"/>
          </w:tcPr>
          <w:p w14:paraId="4D8D72D3">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2</w:t>
            </w:r>
          </w:p>
        </w:tc>
        <w:tc>
          <w:tcPr>
            <w:tcW w:w="1097" w:type="dxa"/>
            <w:gridSpan w:val="2"/>
            <w:tcBorders>
              <w:top w:val="nil"/>
              <w:left w:val="nil"/>
              <w:bottom w:val="single" w:color="auto" w:sz="4" w:space="0"/>
              <w:right w:val="single" w:color="auto" w:sz="4" w:space="0"/>
            </w:tcBorders>
            <w:shd w:val="clear" w:color="auto" w:fill="auto"/>
            <w:vAlign w:val="center"/>
          </w:tcPr>
          <w:p w14:paraId="4C107E31">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605" w:type="dxa"/>
            <w:gridSpan w:val="2"/>
            <w:tcBorders>
              <w:top w:val="nil"/>
              <w:left w:val="nil"/>
              <w:bottom w:val="single" w:color="auto" w:sz="4" w:space="0"/>
              <w:right w:val="single" w:color="auto" w:sz="4" w:space="0"/>
            </w:tcBorders>
            <w:shd w:val="clear" w:color="auto" w:fill="auto"/>
            <w:vAlign w:val="center"/>
          </w:tcPr>
          <w:p w14:paraId="6F450CB6">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853" w:type="dxa"/>
            <w:tcBorders>
              <w:top w:val="nil"/>
              <w:left w:val="nil"/>
              <w:bottom w:val="single" w:color="auto" w:sz="4" w:space="0"/>
              <w:right w:val="single" w:color="auto" w:sz="4" w:space="0"/>
            </w:tcBorders>
            <w:shd w:val="clear" w:color="auto" w:fill="auto"/>
            <w:vAlign w:val="center"/>
          </w:tcPr>
          <w:p w14:paraId="247764E5">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40E16FAA">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2E2B930D">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19</w:t>
            </w:r>
          </w:p>
        </w:tc>
        <w:tc>
          <w:tcPr>
            <w:tcW w:w="3666" w:type="dxa"/>
            <w:tcBorders>
              <w:top w:val="nil"/>
              <w:left w:val="nil"/>
              <w:bottom w:val="single" w:color="auto" w:sz="4" w:space="0"/>
              <w:right w:val="single" w:color="auto" w:sz="4" w:space="0"/>
            </w:tcBorders>
            <w:shd w:val="clear" w:color="auto" w:fill="auto"/>
            <w:vAlign w:val="center"/>
          </w:tcPr>
          <w:p w14:paraId="1349C4A8">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铸铁盘承短管DN800</w:t>
            </w:r>
          </w:p>
        </w:tc>
        <w:tc>
          <w:tcPr>
            <w:tcW w:w="590" w:type="dxa"/>
            <w:tcBorders>
              <w:top w:val="nil"/>
              <w:left w:val="nil"/>
              <w:bottom w:val="single" w:color="auto" w:sz="4" w:space="0"/>
              <w:right w:val="single" w:color="auto" w:sz="4" w:space="0"/>
            </w:tcBorders>
            <w:shd w:val="clear" w:color="auto" w:fill="auto"/>
            <w:noWrap/>
            <w:vAlign w:val="center"/>
          </w:tcPr>
          <w:p w14:paraId="5BC44EA7">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039" w:type="dxa"/>
            <w:tcBorders>
              <w:top w:val="nil"/>
              <w:left w:val="nil"/>
              <w:bottom w:val="single" w:color="auto" w:sz="4" w:space="0"/>
              <w:right w:val="single" w:color="auto" w:sz="4" w:space="0"/>
            </w:tcBorders>
            <w:shd w:val="clear" w:color="auto" w:fill="auto"/>
            <w:vAlign w:val="center"/>
          </w:tcPr>
          <w:p w14:paraId="453EC5DC">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21</w:t>
            </w:r>
          </w:p>
        </w:tc>
        <w:tc>
          <w:tcPr>
            <w:tcW w:w="1097" w:type="dxa"/>
            <w:gridSpan w:val="2"/>
            <w:tcBorders>
              <w:top w:val="nil"/>
              <w:left w:val="nil"/>
              <w:bottom w:val="single" w:color="auto" w:sz="4" w:space="0"/>
              <w:right w:val="single" w:color="auto" w:sz="4" w:space="0"/>
            </w:tcBorders>
            <w:shd w:val="clear" w:color="auto" w:fill="auto"/>
            <w:vAlign w:val="center"/>
          </w:tcPr>
          <w:p w14:paraId="324E222E">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605" w:type="dxa"/>
            <w:gridSpan w:val="2"/>
            <w:tcBorders>
              <w:top w:val="nil"/>
              <w:left w:val="nil"/>
              <w:bottom w:val="single" w:color="auto" w:sz="4" w:space="0"/>
              <w:right w:val="single" w:color="auto" w:sz="4" w:space="0"/>
            </w:tcBorders>
            <w:shd w:val="clear" w:color="auto" w:fill="auto"/>
            <w:vAlign w:val="center"/>
          </w:tcPr>
          <w:p w14:paraId="358229F9">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853" w:type="dxa"/>
            <w:tcBorders>
              <w:top w:val="nil"/>
              <w:left w:val="nil"/>
              <w:bottom w:val="single" w:color="auto" w:sz="4" w:space="0"/>
              <w:right w:val="single" w:color="auto" w:sz="4" w:space="0"/>
            </w:tcBorders>
            <w:shd w:val="clear" w:color="auto" w:fill="auto"/>
            <w:vAlign w:val="center"/>
          </w:tcPr>
          <w:p w14:paraId="0C8FADED">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6D6365B3">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204866AE">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20</w:t>
            </w:r>
          </w:p>
        </w:tc>
        <w:tc>
          <w:tcPr>
            <w:tcW w:w="3666" w:type="dxa"/>
            <w:tcBorders>
              <w:top w:val="nil"/>
              <w:left w:val="nil"/>
              <w:bottom w:val="single" w:color="auto" w:sz="4" w:space="0"/>
              <w:right w:val="single" w:color="auto" w:sz="4" w:space="0"/>
            </w:tcBorders>
            <w:shd w:val="clear" w:color="auto" w:fill="auto"/>
            <w:vAlign w:val="center"/>
          </w:tcPr>
          <w:p w14:paraId="5EA0D3D8">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铸铁盘承短管DN600</w:t>
            </w:r>
          </w:p>
        </w:tc>
        <w:tc>
          <w:tcPr>
            <w:tcW w:w="590" w:type="dxa"/>
            <w:tcBorders>
              <w:top w:val="nil"/>
              <w:left w:val="nil"/>
              <w:bottom w:val="single" w:color="auto" w:sz="4" w:space="0"/>
              <w:right w:val="single" w:color="auto" w:sz="4" w:space="0"/>
            </w:tcBorders>
            <w:shd w:val="clear" w:color="auto" w:fill="auto"/>
            <w:noWrap/>
            <w:vAlign w:val="center"/>
          </w:tcPr>
          <w:p w14:paraId="5DDDC0DA">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039" w:type="dxa"/>
            <w:tcBorders>
              <w:top w:val="nil"/>
              <w:left w:val="nil"/>
              <w:bottom w:val="single" w:color="auto" w:sz="4" w:space="0"/>
              <w:right w:val="single" w:color="auto" w:sz="4" w:space="0"/>
            </w:tcBorders>
            <w:shd w:val="clear" w:color="auto" w:fill="auto"/>
            <w:vAlign w:val="center"/>
          </w:tcPr>
          <w:p w14:paraId="5D8E48E5">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3</w:t>
            </w:r>
          </w:p>
        </w:tc>
        <w:tc>
          <w:tcPr>
            <w:tcW w:w="1097" w:type="dxa"/>
            <w:gridSpan w:val="2"/>
            <w:tcBorders>
              <w:top w:val="nil"/>
              <w:left w:val="nil"/>
              <w:bottom w:val="single" w:color="auto" w:sz="4" w:space="0"/>
              <w:right w:val="single" w:color="auto" w:sz="4" w:space="0"/>
            </w:tcBorders>
            <w:shd w:val="clear" w:color="auto" w:fill="auto"/>
            <w:vAlign w:val="center"/>
          </w:tcPr>
          <w:p w14:paraId="0486DB80">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605" w:type="dxa"/>
            <w:gridSpan w:val="2"/>
            <w:tcBorders>
              <w:top w:val="nil"/>
              <w:left w:val="nil"/>
              <w:bottom w:val="single" w:color="auto" w:sz="4" w:space="0"/>
              <w:right w:val="single" w:color="auto" w:sz="4" w:space="0"/>
            </w:tcBorders>
            <w:shd w:val="clear" w:color="auto" w:fill="auto"/>
            <w:vAlign w:val="center"/>
          </w:tcPr>
          <w:p w14:paraId="187C19FC">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853" w:type="dxa"/>
            <w:tcBorders>
              <w:top w:val="nil"/>
              <w:left w:val="nil"/>
              <w:bottom w:val="single" w:color="auto" w:sz="4" w:space="0"/>
              <w:right w:val="single" w:color="auto" w:sz="4" w:space="0"/>
            </w:tcBorders>
            <w:shd w:val="clear" w:color="auto" w:fill="auto"/>
            <w:vAlign w:val="center"/>
          </w:tcPr>
          <w:p w14:paraId="29CFC6F9">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470CC236">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113C2E06">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21</w:t>
            </w:r>
          </w:p>
        </w:tc>
        <w:tc>
          <w:tcPr>
            <w:tcW w:w="3666" w:type="dxa"/>
            <w:tcBorders>
              <w:top w:val="nil"/>
              <w:left w:val="nil"/>
              <w:bottom w:val="single" w:color="auto" w:sz="4" w:space="0"/>
              <w:right w:val="single" w:color="auto" w:sz="4" w:space="0"/>
            </w:tcBorders>
            <w:shd w:val="clear" w:color="auto" w:fill="auto"/>
            <w:vAlign w:val="center"/>
          </w:tcPr>
          <w:p w14:paraId="10DBC2D7">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铸铁盘承短管DN500</w:t>
            </w:r>
          </w:p>
        </w:tc>
        <w:tc>
          <w:tcPr>
            <w:tcW w:w="590" w:type="dxa"/>
            <w:tcBorders>
              <w:top w:val="nil"/>
              <w:left w:val="nil"/>
              <w:bottom w:val="single" w:color="auto" w:sz="4" w:space="0"/>
              <w:right w:val="single" w:color="auto" w:sz="4" w:space="0"/>
            </w:tcBorders>
            <w:shd w:val="clear" w:color="auto" w:fill="auto"/>
            <w:noWrap/>
            <w:vAlign w:val="center"/>
          </w:tcPr>
          <w:p w14:paraId="060AE899">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039" w:type="dxa"/>
            <w:tcBorders>
              <w:top w:val="nil"/>
              <w:left w:val="nil"/>
              <w:bottom w:val="single" w:color="auto" w:sz="4" w:space="0"/>
              <w:right w:val="single" w:color="auto" w:sz="4" w:space="0"/>
            </w:tcBorders>
            <w:shd w:val="clear" w:color="auto" w:fill="auto"/>
            <w:vAlign w:val="center"/>
          </w:tcPr>
          <w:p w14:paraId="5D87C122">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12</w:t>
            </w:r>
          </w:p>
        </w:tc>
        <w:tc>
          <w:tcPr>
            <w:tcW w:w="1097" w:type="dxa"/>
            <w:gridSpan w:val="2"/>
            <w:tcBorders>
              <w:top w:val="nil"/>
              <w:left w:val="nil"/>
              <w:bottom w:val="single" w:color="auto" w:sz="4" w:space="0"/>
              <w:right w:val="single" w:color="auto" w:sz="4" w:space="0"/>
            </w:tcBorders>
            <w:shd w:val="clear" w:color="auto" w:fill="auto"/>
            <w:vAlign w:val="center"/>
          </w:tcPr>
          <w:p w14:paraId="05E542E7">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605" w:type="dxa"/>
            <w:gridSpan w:val="2"/>
            <w:tcBorders>
              <w:top w:val="nil"/>
              <w:left w:val="nil"/>
              <w:bottom w:val="single" w:color="auto" w:sz="4" w:space="0"/>
              <w:right w:val="single" w:color="auto" w:sz="4" w:space="0"/>
            </w:tcBorders>
            <w:shd w:val="clear" w:color="auto" w:fill="auto"/>
            <w:vAlign w:val="center"/>
          </w:tcPr>
          <w:p w14:paraId="6B3E6E73">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853" w:type="dxa"/>
            <w:tcBorders>
              <w:top w:val="nil"/>
              <w:left w:val="nil"/>
              <w:bottom w:val="single" w:color="auto" w:sz="4" w:space="0"/>
              <w:right w:val="single" w:color="auto" w:sz="4" w:space="0"/>
            </w:tcBorders>
            <w:shd w:val="clear" w:color="auto" w:fill="auto"/>
            <w:vAlign w:val="center"/>
          </w:tcPr>
          <w:p w14:paraId="432CB8B2">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2DA630A6">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3F22174C">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22</w:t>
            </w:r>
          </w:p>
        </w:tc>
        <w:tc>
          <w:tcPr>
            <w:tcW w:w="3666" w:type="dxa"/>
            <w:tcBorders>
              <w:top w:val="nil"/>
              <w:left w:val="nil"/>
              <w:bottom w:val="single" w:color="auto" w:sz="4" w:space="0"/>
              <w:right w:val="single" w:color="auto" w:sz="4" w:space="0"/>
            </w:tcBorders>
            <w:shd w:val="clear" w:color="auto" w:fill="auto"/>
            <w:vAlign w:val="center"/>
          </w:tcPr>
          <w:p w14:paraId="156C0EE9">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铸铁盘承短管DN400</w:t>
            </w:r>
          </w:p>
        </w:tc>
        <w:tc>
          <w:tcPr>
            <w:tcW w:w="590" w:type="dxa"/>
            <w:tcBorders>
              <w:top w:val="nil"/>
              <w:left w:val="nil"/>
              <w:bottom w:val="single" w:color="auto" w:sz="4" w:space="0"/>
              <w:right w:val="single" w:color="auto" w:sz="4" w:space="0"/>
            </w:tcBorders>
            <w:shd w:val="clear" w:color="auto" w:fill="auto"/>
            <w:noWrap/>
            <w:vAlign w:val="center"/>
          </w:tcPr>
          <w:p w14:paraId="560A19B7">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039" w:type="dxa"/>
            <w:tcBorders>
              <w:top w:val="nil"/>
              <w:left w:val="nil"/>
              <w:bottom w:val="single" w:color="auto" w:sz="4" w:space="0"/>
              <w:right w:val="single" w:color="auto" w:sz="4" w:space="0"/>
            </w:tcBorders>
            <w:shd w:val="clear" w:color="auto" w:fill="auto"/>
            <w:vAlign w:val="center"/>
          </w:tcPr>
          <w:p w14:paraId="5195EA30">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6</w:t>
            </w:r>
          </w:p>
        </w:tc>
        <w:tc>
          <w:tcPr>
            <w:tcW w:w="1097" w:type="dxa"/>
            <w:gridSpan w:val="2"/>
            <w:tcBorders>
              <w:top w:val="nil"/>
              <w:left w:val="nil"/>
              <w:bottom w:val="single" w:color="auto" w:sz="4" w:space="0"/>
              <w:right w:val="single" w:color="auto" w:sz="4" w:space="0"/>
            </w:tcBorders>
            <w:shd w:val="clear" w:color="auto" w:fill="auto"/>
            <w:vAlign w:val="center"/>
          </w:tcPr>
          <w:p w14:paraId="06DB3774">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605" w:type="dxa"/>
            <w:gridSpan w:val="2"/>
            <w:tcBorders>
              <w:top w:val="nil"/>
              <w:left w:val="nil"/>
              <w:bottom w:val="single" w:color="auto" w:sz="4" w:space="0"/>
              <w:right w:val="single" w:color="auto" w:sz="4" w:space="0"/>
            </w:tcBorders>
            <w:shd w:val="clear" w:color="auto" w:fill="auto"/>
            <w:vAlign w:val="center"/>
          </w:tcPr>
          <w:p w14:paraId="6C9AE9A8">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853" w:type="dxa"/>
            <w:tcBorders>
              <w:top w:val="nil"/>
              <w:left w:val="nil"/>
              <w:bottom w:val="single" w:color="auto" w:sz="4" w:space="0"/>
              <w:right w:val="single" w:color="auto" w:sz="4" w:space="0"/>
            </w:tcBorders>
            <w:shd w:val="clear" w:color="auto" w:fill="auto"/>
            <w:vAlign w:val="center"/>
          </w:tcPr>
          <w:p w14:paraId="146A553A">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5110278C">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56DD7F80">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23</w:t>
            </w:r>
          </w:p>
        </w:tc>
        <w:tc>
          <w:tcPr>
            <w:tcW w:w="3666" w:type="dxa"/>
            <w:tcBorders>
              <w:top w:val="nil"/>
              <w:left w:val="nil"/>
              <w:bottom w:val="single" w:color="auto" w:sz="4" w:space="0"/>
              <w:right w:val="single" w:color="auto" w:sz="4" w:space="0"/>
            </w:tcBorders>
            <w:shd w:val="clear" w:color="auto" w:fill="auto"/>
            <w:vAlign w:val="center"/>
          </w:tcPr>
          <w:p w14:paraId="2B231148">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铸铁盘承短管DN300</w:t>
            </w:r>
          </w:p>
        </w:tc>
        <w:tc>
          <w:tcPr>
            <w:tcW w:w="590" w:type="dxa"/>
            <w:tcBorders>
              <w:top w:val="nil"/>
              <w:left w:val="nil"/>
              <w:bottom w:val="single" w:color="auto" w:sz="4" w:space="0"/>
              <w:right w:val="single" w:color="auto" w:sz="4" w:space="0"/>
            </w:tcBorders>
            <w:shd w:val="clear" w:color="auto" w:fill="auto"/>
            <w:noWrap/>
            <w:vAlign w:val="center"/>
          </w:tcPr>
          <w:p w14:paraId="08C2F723">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039" w:type="dxa"/>
            <w:tcBorders>
              <w:top w:val="nil"/>
              <w:left w:val="nil"/>
              <w:bottom w:val="single" w:color="auto" w:sz="4" w:space="0"/>
              <w:right w:val="single" w:color="auto" w:sz="4" w:space="0"/>
            </w:tcBorders>
            <w:shd w:val="clear" w:color="auto" w:fill="auto"/>
            <w:vAlign w:val="center"/>
          </w:tcPr>
          <w:p w14:paraId="0357A47E">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4</w:t>
            </w:r>
          </w:p>
        </w:tc>
        <w:tc>
          <w:tcPr>
            <w:tcW w:w="1097" w:type="dxa"/>
            <w:gridSpan w:val="2"/>
            <w:tcBorders>
              <w:top w:val="nil"/>
              <w:left w:val="nil"/>
              <w:bottom w:val="single" w:color="auto" w:sz="4" w:space="0"/>
              <w:right w:val="single" w:color="auto" w:sz="4" w:space="0"/>
            </w:tcBorders>
            <w:shd w:val="clear" w:color="auto" w:fill="auto"/>
            <w:vAlign w:val="center"/>
          </w:tcPr>
          <w:p w14:paraId="58AEED00">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605" w:type="dxa"/>
            <w:gridSpan w:val="2"/>
            <w:tcBorders>
              <w:top w:val="nil"/>
              <w:left w:val="nil"/>
              <w:bottom w:val="single" w:color="auto" w:sz="4" w:space="0"/>
              <w:right w:val="single" w:color="auto" w:sz="4" w:space="0"/>
            </w:tcBorders>
            <w:shd w:val="clear" w:color="auto" w:fill="auto"/>
            <w:vAlign w:val="center"/>
          </w:tcPr>
          <w:p w14:paraId="404609B6">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853" w:type="dxa"/>
            <w:tcBorders>
              <w:top w:val="nil"/>
              <w:left w:val="nil"/>
              <w:bottom w:val="single" w:color="auto" w:sz="4" w:space="0"/>
              <w:right w:val="single" w:color="auto" w:sz="4" w:space="0"/>
            </w:tcBorders>
            <w:shd w:val="clear" w:color="auto" w:fill="auto"/>
            <w:vAlign w:val="center"/>
          </w:tcPr>
          <w:p w14:paraId="4E43C634">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2A26DD98">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0962ECEE">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24</w:t>
            </w:r>
          </w:p>
        </w:tc>
        <w:tc>
          <w:tcPr>
            <w:tcW w:w="3666" w:type="dxa"/>
            <w:tcBorders>
              <w:top w:val="nil"/>
              <w:left w:val="nil"/>
              <w:bottom w:val="single" w:color="auto" w:sz="4" w:space="0"/>
              <w:right w:val="single" w:color="auto" w:sz="4" w:space="0"/>
            </w:tcBorders>
            <w:shd w:val="clear" w:color="auto" w:fill="auto"/>
            <w:vAlign w:val="center"/>
          </w:tcPr>
          <w:p w14:paraId="1FDDE7BC">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铸铁承插盘三通DN800*80</w:t>
            </w:r>
          </w:p>
        </w:tc>
        <w:tc>
          <w:tcPr>
            <w:tcW w:w="590" w:type="dxa"/>
            <w:tcBorders>
              <w:top w:val="nil"/>
              <w:left w:val="nil"/>
              <w:bottom w:val="single" w:color="auto" w:sz="4" w:space="0"/>
              <w:right w:val="single" w:color="auto" w:sz="4" w:space="0"/>
            </w:tcBorders>
            <w:shd w:val="clear" w:color="auto" w:fill="auto"/>
            <w:noWrap/>
            <w:vAlign w:val="center"/>
          </w:tcPr>
          <w:p w14:paraId="0A10BA87">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039" w:type="dxa"/>
            <w:tcBorders>
              <w:top w:val="nil"/>
              <w:left w:val="nil"/>
              <w:bottom w:val="single" w:color="auto" w:sz="4" w:space="0"/>
              <w:right w:val="single" w:color="auto" w:sz="4" w:space="0"/>
            </w:tcBorders>
            <w:shd w:val="clear" w:color="auto" w:fill="auto"/>
            <w:vAlign w:val="center"/>
          </w:tcPr>
          <w:p w14:paraId="4185D8E9">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8</w:t>
            </w:r>
          </w:p>
        </w:tc>
        <w:tc>
          <w:tcPr>
            <w:tcW w:w="1097" w:type="dxa"/>
            <w:gridSpan w:val="2"/>
            <w:tcBorders>
              <w:top w:val="nil"/>
              <w:left w:val="nil"/>
              <w:bottom w:val="single" w:color="auto" w:sz="4" w:space="0"/>
              <w:right w:val="single" w:color="auto" w:sz="4" w:space="0"/>
            </w:tcBorders>
            <w:shd w:val="clear" w:color="auto" w:fill="auto"/>
            <w:vAlign w:val="center"/>
          </w:tcPr>
          <w:p w14:paraId="067582EF">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605" w:type="dxa"/>
            <w:gridSpan w:val="2"/>
            <w:tcBorders>
              <w:top w:val="nil"/>
              <w:left w:val="nil"/>
              <w:bottom w:val="single" w:color="auto" w:sz="4" w:space="0"/>
              <w:right w:val="single" w:color="auto" w:sz="4" w:space="0"/>
            </w:tcBorders>
            <w:shd w:val="clear" w:color="auto" w:fill="auto"/>
            <w:vAlign w:val="center"/>
          </w:tcPr>
          <w:p w14:paraId="1B01FC05">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853" w:type="dxa"/>
            <w:tcBorders>
              <w:top w:val="nil"/>
              <w:left w:val="nil"/>
              <w:bottom w:val="single" w:color="auto" w:sz="4" w:space="0"/>
              <w:right w:val="single" w:color="auto" w:sz="4" w:space="0"/>
            </w:tcBorders>
            <w:shd w:val="clear" w:color="auto" w:fill="auto"/>
            <w:vAlign w:val="center"/>
          </w:tcPr>
          <w:p w14:paraId="7149E819">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6AE5C8AE">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23CD500F">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25</w:t>
            </w:r>
          </w:p>
        </w:tc>
        <w:tc>
          <w:tcPr>
            <w:tcW w:w="3666" w:type="dxa"/>
            <w:tcBorders>
              <w:top w:val="nil"/>
              <w:left w:val="nil"/>
              <w:bottom w:val="single" w:color="auto" w:sz="4" w:space="0"/>
              <w:right w:val="single" w:color="auto" w:sz="4" w:space="0"/>
            </w:tcBorders>
            <w:shd w:val="clear" w:color="auto" w:fill="auto"/>
            <w:vAlign w:val="center"/>
          </w:tcPr>
          <w:p w14:paraId="54DBD3EF">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铸铁承插盘三通DN800*200</w:t>
            </w:r>
          </w:p>
        </w:tc>
        <w:tc>
          <w:tcPr>
            <w:tcW w:w="590" w:type="dxa"/>
            <w:tcBorders>
              <w:top w:val="nil"/>
              <w:left w:val="nil"/>
              <w:bottom w:val="single" w:color="auto" w:sz="4" w:space="0"/>
              <w:right w:val="single" w:color="auto" w:sz="4" w:space="0"/>
            </w:tcBorders>
            <w:shd w:val="clear" w:color="auto" w:fill="auto"/>
            <w:noWrap/>
            <w:vAlign w:val="center"/>
          </w:tcPr>
          <w:p w14:paraId="5A57CA90">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039" w:type="dxa"/>
            <w:tcBorders>
              <w:top w:val="nil"/>
              <w:left w:val="nil"/>
              <w:bottom w:val="single" w:color="auto" w:sz="4" w:space="0"/>
              <w:right w:val="single" w:color="auto" w:sz="4" w:space="0"/>
            </w:tcBorders>
            <w:shd w:val="clear" w:color="auto" w:fill="auto"/>
            <w:vAlign w:val="center"/>
          </w:tcPr>
          <w:p w14:paraId="6239E0F2">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5</w:t>
            </w:r>
          </w:p>
        </w:tc>
        <w:tc>
          <w:tcPr>
            <w:tcW w:w="1097" w:type="dxa"/>
            <w:gridSpan w:val="2"/>
            <w:tcBorders>
              <w:top w:val="nil"/>
              <w:left w:val="nil"/>
              <w:bottom w:val="single" w:color="auto" w:sz="4" w:space="0"/>
              <w:right w:val="single" w:color="auto" w:sz="4" w:space="0"/>
            </w:tcBorders>
            <w:shd w:val="clear" w:color="auto" w:fill="auto"/>
            <w:vAlign w:val="center"/>
          </w:tcPr>
          <w:p w14:paraId="4294286F">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605" w:type="dxa"/>
            <w:gridSpan w:val="2"/>
            <w:tcBorders>
              <w:top w:val="nil"/>
              <w:left w:val="nil"/>
              <w:bottom w:val="single" w:color="auto" w:sz="4" w:space="0"/>
              <w:right w:val="single" w:color="auto" w:sz="4" w:space="0"/>
            </w:tcBorders>
            <w:shd w:val="clear" w:color="auto" w:fill="auto"/>
            <w:vAlign w:val="center"/>
          </w:tcPr>
          <w:p w14:paraId="2F2F2666">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853" w:type="dxa"/>
            <w:tcBorders>
              <w:top w:val="nil"/>
              <w:left w:val="nil"/>
              <w:bottom w:val="single" w:color="auto" w:sz="4" w:space="0"/>
              <w:right w:val="single" w:color="auto" w:sz="4" w:space="0"/>
            </w:tcBorders>
            <w:shd w:val="clear" w:color="auto" w:fill="auto"/>
            <w:vAlign w:val="center"/>
          </w:tcPr>
          <w:p w14:paraId="7B3C9725">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7BAAAE3A">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79A6457A">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26</w:t>
            </w:r>
          </w:p>
        </w:tc>
        <w:tc>
          <w:tcPr>
            <w:tcW w:w="3666" w:type="dxa"/>
            <w:tcBorders>
              <w:top w:val="nil"/>
              <w:left w:val="nil"/>
              <w:bottom w:val="single" w:color="auto" w:sz="4" w:space="0"/>
              <w:right w:val="single" w:color="auto" w:sz="4" w:space="0"/>
            </w:tcBorders>
            <w:shd w:val="clear" w:color="auto" w:fill="auto"/>
            <w:vAlign w:val="center"/>
          </w:tcPr>
          <w:p w14:paraId="4E9BF0EA">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铸铁承插盘三通DN500*80</w:t>
            </w:r>
          </w:p>
        </w:tc>
        <w:tc>
          <w:tcPr>
            <w:tcW w:w="590" w:type="dxa"/>
            <w:tcBorders>
              <w:top w:val="nil"/>
              <w:left w:val="nil"/>
              <w:bottom w:val="single" w:color="auto" w:sz="4" w:space="0"/>
              <w:right w:val="single" w:color="auto" w:sz="4" w:space="0"/>
            </w:tcBorders>
            <w:shd w:val="clear" w:color="auto" w:fill="auto"/>
            <w:noWrap/>
            <w:vAlign w:val="center"/>
          </w:tcPr>
          <w:p w14:paraId="193AB826">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039" w:type="dxa"/>
            <w:tcBorders>
              <w:top w:val="nil"/>
              <w:left w:val="nil"/>
              <w:bottom w:val="single" w:color="auto" w:sz="4" w:space="0"/>
              <w:right w:val="single" w:color="auto" w:sz="4" w:space="0"/>
            </w:tcBorders>
            <w:shd w:val="clear" w:color="auto" w:fill="auto"/>
            <w:vAlign w:val="center"/>
          </w:tcPr>
          <w:p w14:paraId="23DE4514">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7</w:t>
            </w:r>
          </w:p>
        </w:tc>
        <w:tc>
          <w:tcPr>
            <w:tcW w:w="1097" w:type="dxa"/>
            <w:gridSpan w:val="2"/>
            <w:tcBorders>
              <w:top w:val="nil"/>
              <w:left w:val="nil"/>
              <w:bottom w:val="single" w:color="auto" w:sz="4" w:space="0"/>
              <w:right w:val="single" w:color="auto" w:sz="4" w:space="0"/>
            </w:tcBorders>
            <w:shd w:val="clear" w:color="auto" w:fill="auto"/>
            <w:vAlign w:val="center"/>
          </w:tcPr>
          <w:p w14:paraId="2431726E">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605" w:type="dxa"/>
            <w:gridSpan w:val="2"/>
            <w:tcBorders>
              <w:top w:val="nil"/>
              <w:left w:val="nil"/>
              <w:bottom w:val="single" w:color="auto" w:sz="4" w:space="0"/>
              <w:right w:val="single" w:color="auto" w:sz="4" w:space="0"/>
            </w:tcBorders>
            <w:shd w:val="clear" w:color="auto" w:fill="auto"/>
            <w:vAlign w:val="center"/>
          </w:tcPr>
          <w:p w14:paraId="346DA201">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853" w:type="dxa"/>
            <w:tcBorders>
              <w:top w:val="nil"/>
              <w:left w:val="nil"/>
              <w:bottom w:val="single" w:color="auto" w:sz="4" w:space="0"/>
              <w:right w:val="single" w:color="auto" w:sz="4" w:space="0"/>
            </w:tcBorders>
            <w:shd w:val="clear" w:color="auto" w:fill="auto"/>
            <w:vAlign w:val="center"/>
          </w:tcPr>
          <w:p w14:paraId="18DB3E26">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27F5467D">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643314F3">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27</w:t>
            </w:r>
          </w:p>
        </w:tc>
        <w:tc>
          <w:tcPr>
            <w:tcW w:w="3666" w:type="dxa"/>
            <w:tcBorders>
              <w:top w:val="nil"/>
              <w:left w:val="nil"/>
              <w:bottom w:val="single" w:color="auto" w:sz="4" w:space="0"/>
              <w:right w:val="single" w:color="auto" w:sz="4" w:space="0"/>
            </w:tcBorders>
            <w:shd w:val="clear" w:color="auto" w:fill="auto"/>
            <w:vAlign w:val="center"/>
          </w:tcPr>
          <w:p w14:paraId="1409EF1C">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铸铁承插盘三通DN500*200</w:t>
            </w:r>
          </w:p>
        </w:tc>
        <w:tc>
          <w:tcPr>
            <w:tcW w:w="590" w:type="dxa"/>
            <w:tcBorders>
              <w:top w:val="nil"/>
              <w:left w:val="nil"/>
              <w:bottom w:val="single" w:color="auto" w:sz="4" w:space="0"/>
              <w:right w:val="single" w:color="auto" w:sz="4" w:space="0"/>
            </w:tcBorders>
            <w:shd w:val="clear" w:color="auto" w:fill="auto"/>
            <w:noWrap/>
            <w:vAlign w:val="center"/>
          </w:tcPr>
          <w:p w14:paraId="2E02321F">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039" w:type="dxa"/>
            <w:tcBorders>
              <w:top w:val="nil"/>
              <w:left w:val="nil"/>
              <w:bottom w:val="single" w:color="auto" w:sz="4" w:space="0"/>
              <w:right w:val="single" w:color="auto" w:sz="4" w:space="0"/>
            </w:tcBorders>
            <w:shd w:val="clear" w:color="auto" w:fill="auto"/>
            <w:vAlign w:val="center"/>
          </w:tcPr>
          <w:p w14:paraId="2A4D5E88">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4</w:t>
            </w:r>
          </w:p>
        </w:tc>
        <w:tc>
          <w:tcPr>
            <w:tcW w:w="1097" w:type="dxa"/>
            <w:gridSpan w:val="2"/>
            <w:tcBorders>
              <w:top w:val="nil"/>
              <w:left w:val="nil"/>
              <w:bottom w:val="single" w:color="auto" w:sz="4" w:space="0"/>
              <w:right w:val="single" w:color="auto" w:sz="4" w:space="0"/>
            </w:tcBorders>
            <w:shd w:val="clear" w:color="auto" w:fill="auto"/>
            <w:vAlign w:val="center"/>
          </w:tcPr>
          <w:p w14:paraId="35E95D3A">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605" w:type="dxa"/>
            <w:gridSpan w:val="2"/>
            <w:tcBorders>
              <w:top w:val="nil"/>
              <w:left w:val="nil"/>
              <w:bottom w:val="single" w:color="auto" w:sz="4" w:space="0"/>
              <w:right w:val="single" w:color="auto" w:sz="4" w:space="0"/>
            </w:tcBorders>
            <w:shd w:val="clear" w:color="auto" w:fill="auto"/>
            <w:vAlign w:val="center"/>
          </w:tcPr>
          <w:p w14:paraId="3296D831">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853" w:type="dxa"/>
            <w:tcBorders>
              <w:top w:val="nil"/>
              <w:left w:val="nil"/>
              <w:bottom w:val="single" w:color="auto" w:sz="4" w:space="0"/>
              <w:right w:val="single" w:color="auto" w:sz="4" w:space="0"/>
            </w:tcBorders>
            <w:shd w:val="clear" w:color="auto" w:fill="auto"/>
            <w:vAlign w:val="center"/>
          </w:tcPr>
          <w:p w14:paraId="7ACC243E">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5D01E1FC">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54A48283">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28</w:t>
            </w:r>
          </w:p>
        </w:tc>
        <w:tc>
          <w:tcPr>
            <w:tcW w:w="3666" w:type="dxa"/>
            <w:tcBorders>
              <w:top w:val="nil"/>
              <w:left w:val="nil"/>
              <w:bottom w:val="single" w:color="auto" w:sz="4" w:space="0"/>
              <w:right w:val="single" w:color="auto" w:sz="4" w:space="0"/>
            </w:tcBorders>
            <w:shd w:val="clear" w:color="auto" w:fill="auto"/>
            <w:vAlign w:val="center"/>
          </w:tcPr>
          <w:p w14:paraId="21438E1C">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铸铁盘插短管DN800</w:t>
            </w:r>
          </w:p>
        </w:tc>
        <w:tc>
          <w:tcPr>
            <w:tcW w:w="590" w:type="dxa"/>
            <w:tcBorders>
              <w:top w:val="nil"/>
              <w:left w:val="nil"/>
              <w:bottom w:val="single" w:color="auto" w:sz="4" w:space="0"/>
              <w:right w:val="single" w:color="auto" w:sz="4" w:space="0"/>
            </w:tcBorders>
            <w:shd w:val="clear" w:color="auto" w:fill="auto"/>
            <w:noWrap/>
            <w:vAlign w:val="center"/>
          </w:tcPr>
          <w:p w14:paraId="334FEAE6">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039" w:type="dxa"/>
            <w:tcBorders>
              <w:top w:val="nil"/>
              <w:left w:val="nil"/>
              <w:bottom w:val="single" w:color="auto" w:sz="4" w:space="0"/>
              <w:right w:val="single" w:color="auto" w:sz="4" w:space="0"/>
            </w:tcBorders>
            <w:shd w:val="clear" w:color="auto" w:fill="auto"/>
            <w:vAlign w:val="center"/>
          </w:tcPr>
          <w:p w14:paraId="439D1CD9">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5</w:t>
            </w:r>
          </w:p>
        </w:tc>
        <w:tc>
          <w:tcPr>
            <w:tcW w:w="1097" w:type="dxa"/>
            <w:gridSpan w:val="2"/>
            <w:tcBorders>
              <w:top w:val="nil"/>
              <w:left w:val="nil"/>
              <w:bottom w:val="single" w:color="auto" w:sz="4" w:space="0"/>
              <w:right w:val="single" w:color="auto" w:sz="4" w:space="0"/>
            </w:tcBorders>
            <w:shd w:val="clear" w:color="auto" w:fill="auto"/>
            <w:vAlign w:val="center"/>
          </w:tcPr>
          <w:p w14:paraId="6F76D81E">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605" w:type="dxa"/>
            <w:gridSpan w:val="2"/>
            <w:tcBorders>
              <w:top w:val="nil"/>
              <w:left w:val="nil"/>
              <w:bottom w:val="single" w:color="auto" w:sz="4" w:space="0"/>
              <w:right w:val="single" w:color="auto" w:sz="4" w:space="0"/>
            </w:tcBorders>
            <w:shd w:val="clear" w:color="auto" w:fill="auto"/>
            <w:vAlign w:val="center"/>
          </w:tcPr>
          <w:p w14:paraId="2854A6D7">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853" w:type="dxa"/>
            <w:tcBorders>
              <w:top w:val="nil"/>
              <w:left w:val="nil"/>
              <w:bottom w:val="single" w:color="auto" w:sz="4" w:space="0"/>
              <w:right w:val="single" w:color="auto" w:sz="4" w:space="0"/>
            </w:tcBorders>
            <w:shd w:val="clear" w:color="auto" w:fill="auto"/>
            <w:vAlign w:val="center"/>
          </w:tcPr>
          <w:p w14:paraId="6FC82DAA">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00398A7E">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1CBDBD81">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29</w:t>
            </w:r>
          </w:p>
        </w:tc>
        <w:tc>
          <w:tcPr>
            <w:tcW w:w="3666" w:type="dxa"/>
            <w:tcBorders>
              <w:top w:val="nil"/>
              <w:left w:val="nil"/>
              <w:bottom w:val="single" w:color="auto" w:sz="4" w:space="0"/>
              <w:right w:val="single" w:color="auto" w:sz="4" w:space="0"/>
            </w:tcBorders>
            <w:shd w:val="clear" w:color="auto" w:fill="auto"/>
            <w:vAlign w:val="center"/>
          </w:tcPr>
          <w:p w14:paraId="3985046F">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铸铁盘插短管DN500</w:t>
            </w:r>
          </w:p>
        </w:tc>
        <w:tc>
          <w:tcPr>
            <w:tcW w:w="590" w:type="dxa"/>
            <w:tcBorders>
              <w:top w:val="nil"/>
              <w:left w:val="nil"/>
              <w:bottom w:val="single" w:color="auto" w:sz="4" w:space="0"/>
              <w:right w:val="single" w:color="auto" w:sz="4" w:space="0"/>
            </w:tcBorders>
            <w:shd w:val="clear" w:color="auto" w:fill="auto"/>
            <w:noWrap/>
            <w:vAlign w:val="center"/>
          </w:tcPr>
          <w:p w14:paraId="24CA48C6">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039" w:type="dxa"/>
            <w:tcBorders>
              <w:top w:val="nil"/>
              <w:left w:val="nil"/>
              <w:bottom w:val="single" w:color="auto" w:sz="4" w:space="0"/>
              <w:right w:val="single" w:color="auto" w:sz="4" w:space="0"/>
            </w:tcBorders>
            <w:shd w:val="clear" w:color="auto" w:fill="auto"/>
            <w:vAlign w:val="center"/>
          </w:tcPr>
          <w:p w14:paraId="6B977B36">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4</w:t>
            </w:r>
          </w:p>
        </w:tc>
        <w:tc>
          <w:tcPr>
            <w:tcW w:w="1097" w:type="dxa"/>
            <w:gridSpan w:val="2"/>
            <w:tcBorders>
              <w:top w:val="nil"/>
              <w:left w:val="nil"/>
              <w:bottom w:val="single" w:color="auto" w:sz="4" w:space="0"/>
              <w:right w:val="single" w:color="auto" w:sz="4" w:space="0"/>
            </w:tcBorders>
            <w:shd w:val="clear" w:color="auto" w:fill="auto"/>
            <w:vAlign w:val="center"/>
          </w:tcPr>
          <w:p w14:paraId="136A169F">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605" w:type="dxa"/>
            <w:gridSpan w:val="2"/>
            <w:tcBorders>
              <w:top w:val="nil"/>
              <w:left w:val="nil"/>
              <w:bottom w:val="single" w:color="auto" w:sz="4" w:space="0"/>
              <w:right w:val="single" w:color="auto" w:sz="4" w:space="0"/>
            </w:tcBorders>
            <w:shd w:val="clear" w:color="auto" w:fill="auto"/>
            <w:vAlign w:val="center"/>
          </w:tcPr>
          <w:p w14:paraId="4BF7F6F6">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853" w:type="dxa"/>
            <w:tcBorders>
              <w:top w:val="nil"/>
              <w:left w:val="nil"/>
              <w:bottom w:val="single" w:color="auto" w:sz="4" w:space="0"/>
              <w:right w:val="single" w:color="auto" w:sz="4" w:space="0"/>
            </w:tcBorders>
            <w:shd w:val="clear" w:color="auto" w:fill="auto"/>
            <w:vAlign w:val="center"/>
          </w:tcPr>
          <w:p w14:paraId="6BE9BDFA">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1CB0F38E">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028C2CAB">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30</w:t>
            </w:r>
          </w:p>
        </w:tc>
        <w:tc>
          <w:tcPr>
            <w:tcW w:w="3666" w:type="dxa"/>
            <w:tcBorders>
              <w:top w:val="nil"/>
              <w:left w:val="nil"/>
              <w:bottom w:val="single" w:color="auto" w:sz="4" w:space="0"/>
              <w:right w:val="single" w:color="auto" w:sz="4" w:space="0"/>
            </w:tcBorders>
            <w:shd w:val="clear" w:color="auto" w:fill="auto"/>
            <w:vAlign w:val="center"/>
          </w:tcPr>
          <w:p w14:paraId="1FEE448B">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kern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铸铁盘承短管DN800</w:t>
            </w:r>
          </w:p>
        </w:tc>
        <w:tc>
          <w:tcPr>
            <w:tcW w:w="590" w:type="dxa"/>
            <w:tcBorders>
              <w:top w:val="nil"/>
              <w:left w:val="nil"/>
              <w:bottom w:val="single" w:color="auto" w:sz="4" w:space="0"/>
              <w:right w:val="single" w:color="auto" w:sz="4" w:space="0"/>
            </w:tcBorders>
            <w:shd w:val="clear" w:color="auto" w:fill="auto"/>
            <w:noWrap/>
            <w:vAlign w:val="center"/>
          </w:tcPr>
          <w:p w14:paraId="59F4831A">
            <w:pPr>
              <w:widowControl/>
              <w:ind w:left="0" w:leftChars="0" w:right="0" w:rightChars="0" w:firstLine="0" w:firstLineChars="0"/>
              <w:jc w:val="center"/>
              <w:rPr>
                <w:rFonts w:hint="default" w:ascii="Times New Roman" w:hAnsi="Times New Roman" w:eastAsia="宋体" w:cs="Times New Roman"/>
                <w:sz w:val="24"/>
                <w:szCs w:val="24"/>
              </w:rPr>
            </w:pPr>
            <w:r>
              <w:rPr>
                <w:rFonts w:hint="default" w:ascii="Times New Roman" w:hAnsi="Times New Roman" w:cs="Times New Roman"/>
                <w:sz w:val="24"/>
                <w:szCs w:val="24"/>
                <w:lang w:val="en-US" w:eastAsia="zh-CN"/>
              </w:rPr>
              <w:t>个</w:t>
            </w:r>
          </w:p>
        </w:tc>
        <w:tc>
          <w:tcPr>
            <w:tcW w:w="1039" w:type="dxa"/>
            <w:tcBorders>
              <w:top w:val="nil"/>
              <w:left w:val="nil"/>
              <w:bottom w:val="single" w:color="auto" w:sz="4" w:space="0"/>
              <w:right w:val="single" w:color="auto" w:sz="4" w:space="0"/>
            </w:tcBorders>
            <w:shd w:val="clear" w:color="auto" w:fill="auto"/>
            <w:vAlign w:val="center"/>
          </w:tcPr>
          <w:p w14:paraId="26233E9F">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5</w:t>
            </w:r>
          </w:p>
        </w:tc>
        <w:tc>
          <w:tcPr>
            <w:tcW w:w="1097" w:type="dxa"/>
            <w:gridSpan w:val="2"/>
            <w:tcBorders>
              <w:top w:val="nil"/>
              <w:left w:val="nil"/>
              <w:bottom w:val="single" w:color="auto" w:sz="4" w:space="0"/>
              <w:right w:val="single" w:color="auto" w:sz="4" w:space="0"/>
            </w:tcBorders>
            <w:shd w:val="clear" w:color="auto" w:fill="auto"/>
            <w:vAlign w:val="center"/>
          </w:tcPr>
          <w:p w14:paraId="17C69603">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605" w:type="dxa"/>
            <w:gridSpan w:val="2"/>
            <w:tcBorders>
              <w:top w:val="nil"/>
              <w:left w:val="nil"/>
              <w:bottom w:val="single" w:color="auto" w:sz="4" w:space="0"/>
              <w:right w:val="single" w:color="auto" w:sz="4" w:space="0"/>
            </w:tcBorders>
            <w:shd w:val="clear" w:color="auto" w:fill="auto"/>
            <w:vAlign w:val="center"/>
          </w:tcPr>
          <w:p w14:paraId="4012B38F">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853" w:type="dxa"/>
            <w:tcBorders>
              <w:top w:val="nil"/>
              <w:left w:val="nil"/>
              <w:bottom w:val="single" w:color="auto" w:sz="4" w:space="0"/>
              <w:right w:val="single" w:color="auto" w:sz="4" w:space="0"/>
            </w:tcBorders>
            <w:shd w:val="clear" w:color="auto" w:fill="auto"/>
            <w:vAlign w:val="center"/>
          </w:tcPr>
          <w:p w14:paraId="78522690">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0D1ED33F">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70D0AF86">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31</w:t>
            </w:r>
          </w:p>
        </w:tc>
        <w:tc>
          <w:tcPr>
            <w:tcW w:w="3666" w:type="dxa"/>
            <w:tcBorders>
              <w:top w:val="nil"/>
              <w:left w:val="nil"/>
              <w:bottom w:val="single" w:color="auto" w:sz="4" w:space="0"/>
              <w:right w:val="single" w:color="auto" w:sz="4" w:space="0"/>
            </w:tcBorders>
            <w:shd w:val="clear" w:color="auto" w:fill="auto"/>
            <w:vAlign w:val="center"/>
          </w:tcPr>
          <w:p w14:paraId="65B54A01">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kern w:val="2"/>
                <w:sz w:val="24"/>
                <w:szCs w:val="24"/>
                <w:lang w:val="en-US" w:eastAsia="zh-CN" w:bidi="ar-SA"/>
              </w:rPr>
            </w:pPr>
            <w:r>
              <w:rPr>
                <w:rFonts w:hint="default" w:ascii="Times New Roman" w:hAnsi="Times New Roman" w:eastAsia="宋体" w:cs="Times New Roman"/>
                <w:b w:val="0"/>
                <w:bCs w:val="0"/>
                <w:i w:val="0"/>
                <w:iCs w:val="0"/>
                <w:color w:val="000000"/>
                <w:kern w:val="0"/>
                <w:sz w:val="24"/>
                <w:szCs w:val="24"/>
                <w:u w:val="none"/>
                <w:lang w:val="en-US" w:eastAsia="zh-CN" w:bidi="ar"/>
              </w:rPr>
              <w:t>铸铁盘承短管DN500</w:t>
            </w:r>
          </w:p>
        </w:tc>
        <w:tc>
          <w:tcPr>
            <w:tcW w:w="590" w:type="dxa"/>
            <w:tcBorders>
              <w:top w:val="nil"/>
              <w:left w:val="nil"/>
              <w:bottom w:val="single" w:color="auto" w:sz="4" w:space="0"/>
              <w:right w:val="single" w:color="auto" w:sz="4" w:space="0"/>
            </w:tcBorders>
            <w:shd w:val="clear" w:color="auto" w:fill="auto"/>
            <w:noWrap/>
            <w:vAlign w:val="center"/>
          </w:tcPr>
          <w:p w14:paraId="5F765A34">
            <w:pPr>
              <w:widowControl/>
              <w:ind w:left="0" w:leftChars="0" w:right="0" w:rightChars="0" w:firstLine="0" w:firstLine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sz w:val="24"/>
                <w:szCs w:val="24"/>
                <w:lang w:val="en-US" w:eastAsia="zh-CN"/>
              </w:rPr>
              <w:t>个</w:t>
            </w:r>
          </w:p>
        </w:tc>
        <w:tc>
          <w:tcPr>
            <w:tcW w:w="1039" w:type="dxa"/>
            <w:tcBorders>
              <w:top w:val="nil"/>
              <w:left w:val="nil"/>
              <w:bottom w:val="single" w:color="auto" w:sz="4" w:space="0"/>
              <w:right w:val="single" w:color="auto" w:sz="4" w:space="0"/>
            </w:tcBorders>
            <w:shd w:val="clear" w:color="auto" w:fill="auto"/>
            <w:vAlign w:val="center"/>
          </w:tcPr>
          <w:p w14:paraId="69B81E6C">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kern w:val="2"/>
                <w:sz w:val="24"/>
                <w:szCs w:val="24"/>
                <w:lang w:val="en-US" w:eastAsia="zh-CN" w:bidi="ar-SA"/>
              </w:rPr>
            </w:pPr>
            <w:r>
              <w:rPr>
                <w:rFonts w:hint="default" w:ascii="Times New Roman" w:hAnsi="Times New Roman" w:eastAsia="宋体" w:cs="Times New Roman"/>
                <w:b w:val="0"/>
                <w:bCs w:val="0"/>
                <w:i w:val="0"/>
                <w:iCs w:val="0"/>
                <w:color w:val="000000"/>
                <w:kern w:val="0"/>
                <w:sz w:val="24"/>
                <w:szCs w:val="24"/>
                <w:u w:val="none"/>
                <w:lang w:val="en-US" w:eastAsia="zh-CN" w:bidi="ar"/>
              </w:rPr>
              <w:t>4</w:t>
            </w:r>
          </w:p>
        </w:tc>
        <w:tc>
          <w:tcPr>
            <w:tcW w:w="1097" w:type="dxa"/>
            <w:gridSpan w:val="2"/>
            <w:tcBorders>
              <w:top w:val="nil"/>
              <w:left w:val="nil"/>
              <w:bottom w:val="single" w:color="auto" w:sz="4" w:space="0"/>
              <w:right w:val="single" w:color="auto" w:sz="4" w:space="0"/>
            </w:tcBorders>
            <w:shd w:val="clear" w:color="auto" w:fill="auto"/>
            <w:vAlign w:val="center"/>
          </w:tcPr>
          <w:p w14:paraId="02B1BC69">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2"/>
                <w:sz w:val="24"/>
                <w:szCs w:val="24"/>
                <w:lang w:val="en-US" w:eastAsia="zh-CN" w:bidi="ar-SA"/>
              </w:rPr>
            </w:pPr>
          </w:p>
        </w:tc>
        <w:tc>
          <w:tcPr>
            <w:tcW w:w="1605" w:type="dxa"/>
            <w:gridSpan w:val="2"/>
            <w:tcBorders>
              <w:top w:val="nil"/>
              <w:left w:val="nil"/>
              <w:bottom w:val="single" w:color="auto" w:sz="4" w:space="0"/>
              <w:right w:val="single" w:color="auto" w:sz="4" w:space="0"/>
            </w:tcBorders>
            <w:shd w:val="clear" w:color="auto" w:fill="auto"/>
            <w:vAlign w:val="center"/>
          </w:tcPr>
          <w:p w14:paraId="3760B91E">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lang w:val="en-US" w:eastAsia="zh-CN" w:bidi="ar-SA"/>
              </w:rPr>
            </w:pPr>
          </w:p>
        </w:tc>
        <w:tc>
          <w:tcPr>
            <w:tcW w:w="853" w:type="dxa"/>
            <w:tcBorders>
              <w:top w:val="nil"/>
              <w:left w:val="nil"/>
              <w:bottom w:val="single" w:color="auto" w:sz="4" w:space="0"/>
              <w:right w:val="single" w:color="auto" w:sz="4" w:space="0"/>
            </w:tcBorders>
            <w:shd w:val="clear" w:color="auto" w:fill="auto"/>
            <w:vAlign w:val="center"/>
          </w:tcPr>
          <w:p w14:paraId="2574EFD6">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kern w:val="0"/>
                <w:sz w:val="24"/>
                <w:szCs w:val="24"/>
                <w:lang w:val="en-US" w:eastAsia="zh-CN" w:bidi="ar-SA"/>
              </w:rPr>
            </w:pPr>
          </w:p>
        </w:tc>
      </w:tr>
      <w:tr w14:paraId="2DD007A5">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5A814DF4">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i w:val="0"/>
                <w:iCs w:val="0"/>
                <w:color w:val="000000"/>
                <w:kern w:val="0"/>
                <w:sz w:val="22"/>
                <w:szCs w:val="22"/>
                <w:u w:val="none"/>
                <w:lang w:val="en-US" w:eastAsia="zh-CN" w:bidi="ar"/>
              </w:rPr>
              <w:t>32</w:t>
            </w:r>
          </w:p>
        </w:tc>
        <w:tc>
          <w:tcPr>
            <w:tcW w:w="3666" w:type="dxa"/>
            <w:tcBorders>
              <w:top w:val="nil"/>
              <w:left w:val="nil"/>
              <w:bottom w:val="single" w:color="auto" w:sz="4" w:space="0"/>
              <w:right w:val="single" w:color="auto" w:sz="4" w:space="0"/>
            </w:tcBorders>
            <w:shd w:val="clear" w:color="auto" w:fill="auto"/>
            <w:vAlign w:val="center"/>
          </w:tcPr>
          <w:p w14:paraId="183B36C1">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i w:val="0"/>
                <w:iCs w:val="0"/>
                <w:color w:val="000000"/>
                <w:kern w:val="0"/>
                <w:sz w:val="24"/>
                <w:szCs w:val="24"/>
                <w:u w:val="none"/>
                <w:lang w:val="en-US" w:eastAsia="zh-CN" w:bidi="ar"/>
              </w:rPr>
            </w:pPr>
            <w:r>
              <w:rPr>
                <w:rFonts w:hint="default" w:ascii="Times New Roman" w:hAnsi="Times New Roman" w:eastAsia="宋体" w:cs="Times New Roman"/>
                <w:b w:val="0"/>
                <w:bCs w:val="0"/>
                <w:i w:val="0"/>
                <w:iCs w:val="0"/>
                <w:color w:val="000000"/>
                <w:kern w:val="0"/>
                <w:sz w:val="24"/>
                <w:szCs w:val="24"/>
                <w:u w:val="none"/>
                <w:lang w:val="en-US" w:eastAsia="zh-CN" w:bidi="ar"/>
              </w:rPr>
              <w:t>11.25°弯头DN800</w:t>
            </w:r>
          </w:p>
        </w:tc>
        <w:tc>
          <w:tcPr>
            <w:tcW w:w="590" w:type="dxa"/>
            <w:tcBorders>
              <w:top w:val="nil"/>
              <w:left w:val="nil"/>
              <w:bottom w:val="single" w:color="auto" w:sz="4" w:space="0"/>
              <w:right w:val="single" w:color="auto" w:sz="4" w:space="0"/>
            </w:tcBorders>
            <w:shd w:val="clear" w:color="auto" w:fill="auto"/>
            <w:noWrap/>
            <w:vAlign w:val="center"/>
          </w:tcPr>
          <w:p w14:paraId="69B20549">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4"/>
                <w:szCs w:val="24"/>
                <w:u w:val="none"/>
                <w:lang w:val="en-US" w:eastAsia="zh-CN" w:bidi="ar"/>
              </w:rPr>
            </w:pPr>
            <w:r>
              <w:rPr>
                <w:rFonts w:hint="default" w:ascii="Times New Roman" w:hAnsi="Times New Roman" w:eastAsia="宋体" w:cs="Times New Roman"/>
                <w:b w:val="0"/>
                <w:bCs w:val="0"/>
                <w:i w:val="0"/>
                <w:iCs w:val="0"/>
                <w:color w:val="000000"/>
                <w:kern w:val="0"/>
                <w:sz w:val="24"/>
                <w:szCs w:val="24"/>
                <w:u w:val="none"/>
                <w:lang w:val="en-US" w:eastAsia="zh-CN" w:bidi="ar"/>
              </w:rPr>
              <w:t>个</w:t>
            </w:r>
          </w:p>
        </w:tc>
        <w:tc>
          <w:tcPr>
            <w:tcW w:w="1039" w:type="dxa"/>
            <w:tcBorders>
              <w:top w:val="nil"/>
              <w:left w:val="nil"/>
              <w:bottom w:val="single" w:color="auto" w:sz="4" w:space="0"/>
              <w:right w:val="single" w:color="auto" w:sz="4" w:space="0"/>
            </w:tcBorders>
            <w:shd w:val="clear" w:color="auto" w:fill="auto"/>
            <w:vAlign w:val="center"/>
          </w:tcPr>
          <w:p w14:paraId="2F78B370">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4"/>
                <w:szCs w:val="24"/>
                <w:u w:val="none"/>
                <w:lang w:val="en-US" w:eastAsia="zh-CN" w:bidi="ar"/>
              </w:rPr>
            </w:pPr>
            <w:r>
              <w:rPr>
                <w:rFonts w:hint="default" w:ascii="Times New Roman" w:hAnsi="Times New Roman" w:eastAsia="宋体" w:cs="Times New Roman"/>
                <w:b w:val="0"/>
                <w:bCs w:val="0"/>
                <w:i w:val="0"/>
                <w:iCs w:val="0"/>
                <w:color w:val="000000"/>
                <w:kern w:val="0"/>
                <w:sz w:val="24"/>
                <w:szCs w:val="24"/>
                <w:u w:val="none"/>
                <w:lang w:val="en-US" w:eastAsia="zh-CN" w:bidi="ar"/>
              </w:rPr>
              <w:t>21</w:t>
            </w:r>
          </w:p>
        </w:tc>
        <w:tc>
          <w:tcPr>
            <w:tcW w:w="1097" w:type="dxa"/>
            <w:gridSpan w:val="2"/>
            <w:tcBorders>
              <w:top w:val="nil"/>
              <w:left w:val="nil"/>
              <w:bottom w:val="single" w:color="auto" w:sz="4" w:space="0"/>
              <w:right w:val="single" w:color="auto" w:sz="4" w:space="0"/>
            </w:tcBorders>
            <w:shd w:val="clear" w:color="auto" w:fill="auto"/>
            <w:vAlign w:val="center"/>
          </w:tcPr>
          <w:p w14:paraId="4884426D">
            <w:pPr>
              <w:keepNext w:val="0"/>
              <w:keepLines w:val="0"/>
              <w:widowControl/>
              <w:suppressLineNumbers w:val="0"/>
              <w:ind w:left="0" w:leftChars="0" w:right="0" w:rightChars="0" w:firstLine="0" w:firstLineChars="0"/>
              <w:jc w:val="center"/>
              <w:textAlignment w:val="center"/>
              <w:rPr>
                <w:rFonts w:hint="default" w:ascii="Times New Roman" w:hAnsi="Times New Roman" w:cs="Times New Roman"/>
                <w:kern w:val="2"/>
                <w:sz w:val="24"/>
                <w:szCs w:val="24"/>
                <w:lang w:val="en-US" w:eastAsia="zh-CN" w:bidi="ar-SA"/>
              </w:rPr>
            </w:pPr>
          </w:p>
        </w:tc>
        <w:tc>
          <w:tcPr>
            <w:tcW w:w="1605" w:type="dxa"/>
            <w:gridSpan w:val="2"/>
            <w:tcBorders>
              <w:top w:val="nil"/>
              <w:left w:val="nil"/>
              <w:bottom w:val="single" w:color="auto" w:sz="4" w:space="0"/>
              <w:right w:val="single" w:color="auto" w:sz="4" w:space="0"/>
            </w:tcBorders>
            <w:shd w:val="clear" w:color="auto" w:fill="auto"/>
            <w:vAlign w:val="center"/>
          </w:tcPr>
          <w:p w14:paraId="5D92483C">
            <w:pPr>
              <w:keepNext w:val="0"/>
              <w:keepLines w:val="0"/>
              <w:widowControl/>
              <w:suppressLineNumbers w:val="0"/>
              <w:ind w:left="0" w:leftChars="0" w:right="0" w:rightChars="0" w:firstLine="0" w:firstLineChars="0"/>
              <w:jc w:val="center"/>
              <w:textAlignment w:val="center"/>
              <w:rPr>
                <w:rFonts w:hint="default" w:ascii="Times New Roman" w:hAnsi="Times New Roman" w:cs="Times New Roman"/>
                <w:kern w:val="0"/>
                <w:sz w:val="24"/>
                <w:szCs w:val="24"/>
                <w:lang w:val="en-US" w:eastAsia="zh-CN" w:bidi="ar-SA"/>
              </w:rPr>
            </w:pPr>
          </w:p>
        </w:tc>
        <w:tc>
          <w:tcPr>
            <w:tcW w:w="853" w:type="dxa"/>
            <w:tcBorders>
              <w:top w:val="nil"/>
              <w:left w:val="nil"/>
              <w:bottom w:val="single" w:color="auto" w:sz="4" w:space="0"/>
              <w:right w:val="single" w:color="auto" w:sz="4" w:space="0"/>
            </w:tcBorders>
            <w:shd w:val="clear" w:color="auto" w:fill="auto"/>
            <w:vAlign w:val="center"/>
          </w:tcPr>
          <w:p w14:paraId="73EC3BD1">
            <w:pPr>
              <w:keepNext w:val="0"/>
              <w:keepLines w:val="0"/>
              <w:widowControl/>
              <w:suppressLineNumbers w:val="0"/>
              <w:ind w:left="0" w:leftChars="0" w:right="0" w:rightChars="0" w:firstLine="0" w:firstLineChars="0"/>
              <w:jc w:val="center"/>
              <w:textAlignment w:val="center"/>
              <w:rPr>
                <w:rFonts w:hint="default" w:ascii="Times New Roman" w:hAnsi="Times New Roman" w:cs="Times New Roman"/>
                <w:kern w:val="0"/>
                <w:sz w:val="24"/>
                <w:szCs w:val="24"/>
                <w:lang w:val="en-US" w:eastAsia="zh-CN" w:bidi="ar-SA"/>
              </w:rPr>
            </w:pPr>
          </w:p>
        </w:tc>
      </w:tr>
      <w:tr w14:paraId="200E3CCD">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726CB9C1">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i w:val="0"/>
                <w:iCs w:val="0"/>
                <w:color w:val="000000"/>
                <w:kern w:val="0"/>
                <w:sz w:val="22"/>
                <w:szCs w:val="22"/>
                <w:u w:val="none"/>
                <w:lang w:val="en-US" w:eastAsia="zh-CN" w:bidi="ar"/>
              </w:rPr>
              <w:t>33</w:t>
            </w:r>
          </w:p>
        </w:tc>
        <w:tc>
          <w:tcPr>
            <w:tcW w:w="3666" w:type="dxa"/>
            <w:tcBorders>
              <w:top w:val="nil"/>
              <w:left w:val="nil"/>
              <w:bottom w:val="single" w:color="auto" w:sz="4" w:space="0"/>
              <w:right w:val="single" w:color="auto" w:sz="4" w:space="0"/>
            </w:tcBorders>
            <w:shd w:val="clear" w:color="auto" w:fill="auto"/>
            <w:vAlign w:val="center"/>
          </w:tcPr>
          <w:p w14:paraId="30E945D6">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i w:val="0"/>
                <w:iCs w:val="0"/>
                <w:color w:val="000000"/>
                <w:kern w:val="0"/>
                <w:sz w:val="24"/>
                <w:szCs w:val="24"/>
                <w:u w:val="none"/>
                <w:lang w:val="en-US" w:eastAsia="zh-CN" w:bidi="ar"/>
              </w:rPr>
            </w:pPr>
            <w:r>
              <w:rPr>
                <w:rFonts w:hint="default" w:ascii="Times New Roman" w:hAnsi="Times New Roman" w:eastAsia="宋体" w:cs="Times New Roman"/>
                <w:b w:val="0"/>
                <w:bCs w:val="0"/>
                <w:i w:val="0"/>
                <w:iCs w:val="0"/>
                <w:color w:val="000000"/>
                <w:kern w:val="0"/>
                <w:sz w:val="24"/>
                <w:szCs w:val="24"/>
                <w:u w:val="none"/>
                <w:lang w:val="en-US" w:eastAsia="zh-CN" w:bidi="ar"/>
              </w:rPr>
              <w:t>22.5°弯头DN800</w:t>
            </w:r>
          </w:p>
        </w:tc>
        <w:tc>
          <w:tcPr>
            <w:tcW w:w="590" w:type="dxa"/>
            <w:tcBorders>
              <w:top w:val="nil"/>
              <w:left w:val="nil"/>
              <w:bottom w:val="single" w:color="auto" w:sz="4" w:space="0"/>
              <w:right w:val="single" w:color="auto" w:sz="4" w:space="0"/>
            </w:tcBorders>
            <w:shd w:val="clear" w:color="auto" w:fill="auto"/>
            <w:noWrap/>
            <w:vAlign w:val="center"/>
          </w:tcPr>
          <w:p w14:paraId="052C0A8C">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4"/>
                <w:szCs w:val="24"/>
                <w:u w:val="none"/>
                <w:lang w:val="en-US" w:eastAsia="zh-CN" w:bidi="ar"/>
              </w:rPr>
            </w:pPr>
            <w:r>
              <w:rPr>
                <w:rFonts w:hint="default" w:ascii="Times New Roman" w:hAnsi="Times New Roman" w:eastAsia="宋体" w:cs="Times New Roman"/>
                <w:b w:val="0"/>
                <w:bCs w:val="0"/>
                <w:i w:val="0"/>
                <w:iCs w:val="0"/>
                <w:color w:val="000000"/>
                <w:kern w:val="0"/>
                <w:sz w:val="24"/>
                <w:szCs w:val="24"/>
                <w:u w:val="none"/>
                <w:lang w:val="en-US" w:eastAsia="zh-CN" w:bidi="ar"/>
              </w:rPr>
              <w:t>个</w:t>
            </w:r>
          </w:p>
        </w:tc>
        <w:tc>
          <w:tcPr>
            <w:tcW w:w="1039" w:type="dxa"/>
            <w:tcBorders>
              <w:top w:val="nil"/>
              <w:left w:val="nil"/>
              <w:bottom w:val="single" w:color="auto" w:sz="4" w:space="0"/>
              <w:right w:val="single" w:color="auto" w:sz="4" w:space="0"/>
            </w:tcBorders>
            <w:shd w:val="clear" w:color="auto" w:fill="auto"/>
            <w:vAlign w:val="center"/>
          </w:tcPr>
          <w:p w14:paraId="7E3F01E1">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4"/>
                <w:szCs w:val="24"/>
                <w:u w:val="none"/>
                <w:lang w:val="en-US" w:eastAsia="zh-CN" w:bidi="ar"/>
              </w:rPr>
            </w:pPr>
            <w:r>
              <w:rPr>
                <w:rFonts w:hint="default" w:ascii="Times New Roman" w:hAnsi="Times New Roman" w:eastAsia="宋体" w:cs="Times New Roman"/>
                <w:b w:val="0"/>
                <w:bCs w:val="0"/>
                <w:i w:val="0"/>
                <w:iCs w:val="0"/>
                <w:color w:val="000000"/>
                <w:kern w:val="0"/>
                <w:sz w:val="24"/>
                <w:szCs w:val="24"/>
                <w:u w:val="none"/>
                <w:lang w:val="en-US" w:eastAsia="zh-CN" w:bidi="ar"/>
              </w:rPr>
              <w:t>88</w:t>
            </w:r>
          </w:p>
        </w:tc>
        <w:tc>
          <w:tcPr>
            <w:tcW w:w="1097" w:type="dxa"/>
            <w:gridSpan w:val="2"/>
            <w:tcBorders>
              <w:top w:val="nil"/>
              <w:left w:val="nil"/>
              <w:bottom w:val="single" w:color="auto" w:sz="4" w:space="0"/>
              <w:right w:val="single" w:color="auto" w:sz="4" w:space="0"/>
            </w:tcBorders>
            <w:shd w:val="clear" w:color="auto" w:fill="auto"/>
            <w:vAlign w:val="center"/>
          </w:tcPr>
          <w:p w14:paraId="4541DB79">
            <w:pPr>
              <w:keepNext w:val="0"/>
              <w:keepLines w:val="0"/>
              <w:widowControl/>
              <w:suppressLineNumbers w:val="0"/>
              <w:ind w:left="0" w:leftChars="0" w:right="0" w:rightChars="0" w:firstLine="0" w:firstLineChars="0"/>
              <w:jc w:val="center"/>
              <w:textAlignment w:val="center"/>
              <w:rPr>
                <w:rFonts w:hint="default" w:ascii="Times New Roman" w:hAnsi="Times New Roman" w:cs="Times New Roman"/>
                <w:kern w:val="2"/>
                <w:sz w:val="24"/>
                <w:szCs w:val="24"/>
                <w:lang w:val="en-US" w:eastAsia="zh-CN" w:bidi="ar-SA"/>
              </w:rPr>
            </w:pPr>
          </w:p>
        </w:tc>
        <w:tc>
          <w:tcPr>
            <w:tcW w:w="1605" w:type="dxa"/>
            <w:gridSpan w:val="2"/>
            <w:tcBorders>
              <w:top w:val="nil"/>
              <w:left w:val="nil"/>
              <w:bottom w:val="single" w:color="auto" w:sz="4" w:space="0"/>
              <w:right w:val="single" w:color="auto" w:sz="4" w:space="0"/>
            </w:tcBorders>
            <w:shd w:val="clear" w:color="auto" w:fill="auto"/>
            <w:vAlign w:val="center"/>
          </w:tcPr>
          <w:p w14:paraId="1FB57652">
            <w:pPr>
              <w:keepNext w:val="0"/>
              <w:keepLines w:val="0"/>
              <w:widowControl/>
              <w:suppressLineNumbers w:val="0"/>
              <w:ind w:left="0" w:leftChars="0" w:right="0" w:rightChars="0" w:firstLine="0" w:firstLineChars="0"/>
              <w:jc w:val="center"/>
              <w:textAlignment w:val="center"/>
              <w:rPr>
                <w:rFonts w:hint="default" w:ascii="Times New Roman" w:hAnsi="Times New Roman" w:cs="Times New Roman"/>
                <w:kern w:val="0"/>
                <w:sz w:val="24"/>
                <w:szCs w:val="24"/>
                <w:lang w:val="en-US" w:eastAsia="zh-CN" w:bidi="ar-SA"/>
              </w:rPr>
            </w:pPr>
          </w:p>
        </w:tc>
        <w:tc>
          <w:tcPr>
            <w:tcW w:w="853" w:type="dxa"/>
            <w:tcBorders>
              <w:top w:val="nil"/>
              <w:left w:val="nil"/>
              <w:bottom w:val="single" w:color="auto" w:sz="4" w:space="0"/>
              <w:right w:val="single" w:color="auto" w:sz="4" w:space="0"/>
            </w:tcBorders>
            <w:shd w:val="clear" w:color="auto" w:fill="auto"/>
            <w:vAlign w:val="center"/>
          </w:tcPr>
          <w:p w14:paraId="738C67CB">
            <w:pPr>
              <w:keepNext w:val="0"/>
              <w:keepLines w:val="0"/>
              <w:widowControl/>
              <w:suppressLineNumbers w:val="0"/>
              <w:ind w:left="0" w:leftChars="0" w:right="0" w:rightChars="0" w:firstLine="0" w:firstLineChars="0"/>
              <w:jc w:val="center"/>
              <w:textAlignment w:val="center"/>
              <w:rPr>
                <w:rFonts w:hint="default" w:ascii="Times New Roman" w:hAnsi="Times New Roman" w:cs="Times New Roman"/>
                <w:kern w:val="0"/>
                <w:sz w:val="24"/>
                <w:szCs w:val="24"/>
                <w:lang w:val="en-US" w:eastAsia="zh-CN" w:bidi="ar-SA"/>
              </w:rPr>
            </w:pPr>
          </w:p>
        </w:tc>
      </w:tr>
      <w:tr w14:paraId="0451F010">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12A6A7D3">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i w:val="0"/>
                <w:iCs w:val="0"/>
                <w:color w:val="000000"/>
                <w:kern w:val="0"/>
                <w:sz w:val="22"/>
                <w:szCs w:val="22"/>
                <w:u w:val="none"/>
                <w:lang w:val="en-US" w:eastAsia="zh-CN" w:bidi="ar"/>
              </w:rPr>
              <w:t>34</w:t>
            </w:r>
          </w:p>
        </w:tc>
        <w:tc>
          <w:tcPr>
            <w:tcW w:w="3666" w:type="dxa"/>
            <w:tcBorders>
              <w:top w:val="nil"/>
              <w:left w:val="nil"/>
              <w:bottom w:val="single" w:color="auto" w:sz="4" w:space="0"/>
              <w:right w:val="single" w:color="auto" w:sz="4" w:space="0"/>
            </w:tcBorders>
            <w:shd w:val="clear" w:color="auto" w:fill="auto"/>
            <w:vAlign w:val="center"/>
          </w:tcPr>
          <w:p w14:paraId="4FBAAB02">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i w:val="0"/>
                <w:iCs w:val="0"/>
                <w:color w:val="000000"/>
                <w:kern w:val="0"/>
                <w:sz w:val="24"/>
                <w:szCs w:val="24"/>
                <w:u w:val="none"/>
                <w:lang w:val="en-US" w:eastAsia="zh-CN" w:bidi="ar"/>
              </w:rPr>
            </w:pPr>
            <w:r>
              <w:rPr>
                <w:rFonts w:hint="default" w:ascii="Times New Roman" w:hAnsi="Times New Roman" w:eastAsia="宋体" w:cs="Times New Roman"/>
                <w:b w:val="0"/>
                <w:bCs w:val="0"/>
                <w:i w:val="0"/>
                <w:iCs w:val="0"/>
                <w:color w:val="000000"/>
                <w:kern w:val="0"/>
                <w:sz w:val="24"/>
                <w:szCs w:val="24"/>
                <w:u w:val="none"/>
                <w:lang w:val="en-US" w:eastAsia="zh-CN" w:bidi="ar"/>
              </w:rPr>
              <w:t>45°弯头DN800</w:t>
            </w:r>
          </w:p>
        </w:tc>
        <w:tc>
          <w:tcPr>
            <w:tcW w:w="590" w:type="dxa"/>
            <w:tcBorders>
              <w:top w:val="nil"/>
              <w:left w:val="nil"/>
              <w:bottom w:val="single" w:color="auto" w:sz="4" w:space="0"/>
              <w:right w:val="single" w:color="auto" w:sz="4" w:space="0"/>
            </w:tcBorders>
            <w:shd w:val="clear" w:color="auto" w:fill="auto"/>
            <w:noWrap/>
            <w:vAlign w:val="center"/>
          </w:tcPr>
          <w:p w14:paraId="1B718AB5">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4"/>
                <w:szCs w:val="24"/>
                <w:u w:val="none"/>
                <w:lang w:val="en-US" w:eastAsia="zh-CN" w:bidi="ar"/>
              </w:rPr>
            </w:pPr>
            <w:r>
              <w:rPr>
                <w:rFonts w:hint="default" w:ascii="Times New Roman" w:hAnsi="Times New Roman" w:eastAsia="宋体" w:cs="Times New Roman"/>
                <w:b w:val="0"/>
                <w:bCs w:val="0"/>
                <w:i w:val="0"/>
                <w:iCs w:val="0"/>
                <w:color w:val="000000"/>
                <w:kern w:val="0"/>
                <w:sz w:val="24"/>
                <w:szCs w:val="24"/>
                <w:u w:val="none"/>
                <w:lang w:val="en-US" w:eastAsia="zh-CN" w:bidi="ar"/>
              </w:rPr>
              <w:t>个</w:t>
            </w:r>
          </w:p>
        </w:tc>
        <w:tc>
          <w:tcPr>
            <w:tcW w:w="1039" w:type="dxa"/>
            <w:tcBorders>
              <w:top w:val="nil"/>
              <w:left w:val="nil"/>
              <w:bottom w:val="single" w:color="auto" w:sz="4" w:space="0"/>
              <w:right w:val="single" w:color="auto" w:sz="4" w:space="0"/>
            </w:tcBorders>
            <w:shd w:val="clear" w:color="auto" w:fill="auto"/>
            <w:vAlign w:val="center"/>
          </w:tcPr>
          <w:p w14:paraId="202186E1">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4"/>
                <w:szCs w:val="24"/>
                <w:u w:val="none"/>
                <w:lang w:val="en-US" w:eastAsia="zh-CN" w:bidi="ar"/>
              </w:rPr>
            </w:pPr>
            <w:r>
              <w:rPr>
                <w:rFonts w:hint="default" w:ascii="Times New Roman" w:hAnsi="Times New Roman" w:eastAsia="宋体" w:cs="Times New Roman"/>
                <w:b w:val="0"/>
                <w:bCs w:val="0"/>
                <w:i w:val="0"/>
                <w:iCs w:val="0"/>
                <w:color w:val="000000"/>
                <w:kern w:val="0"/>
                <w:sz w:val="24"/>
                <w:szCs w:val="24"/>
                <w:u w:val="none"/>
                <w:lang w:val="en-US" w:eastAsia="zh-CN" w:bidi="ar"/>
              </w:rPr>
              <w:t>23</w:t>
            </w:r>
          </w:p>
        </w:tc>
        <w:tc>
          <w:tcPr>
            <w:tcW w:w="1097" w:type="dxa"/>
            <w:gridSpan w:val="2"/>
            <w:tcBorders>
              <w:top w:val="nil"/>
              <w:left w:val="nil"/>
              <w:bottom w:val="single" w:color="auto" w:sz="4" w:space="0"/>
              <w:right w:val="single" w:color="auto" w:sz="4" w:space="0"/>
            </w:tcBorders>
            <w:shd w:val="clear" w:color="auto" w:fill="auto"/>
            <w:vAlign w:val="center"/>
          </w:tcPr>
          <w:p w14:paraId="04B1B457">
            <w:pPr>
              <w:keepNext w:val="0"/>
              <w:keepLines w:val="0"/>
              <w:widowControl/>
              <w:suppressLineNumbers w:val="0"/>
              <w:ind w:left="0" w:leftChars="0" w:right="0" w:rightChars="0" w:firstLine="0" w:firstLineChars="0"/>
              <w:jc w:val="center"/>
              <w:textAlignment w:val="center"/>
              <w:rPr>
                <w:rFonts w:hint="default" w:ascii="Times New Roman" w:hAnsi="Times New Roman" w:cs="Times New Roman"/>
                <w:kern w:val="2"/>
                <w:sz w:val="24"/>
                <w:szCs w:val="24"/>
                <w:lang w:val="en-US" w:eastAsia="zh-CN" w:bidi="ar-SA"/>
              </w:rPr>
            </w:pPr>
          </w:p>
        </w:tc>
        <w:tc>
          <w:tcPr>
            <w:tcW w:w="1605" w:type="dxa"/>
            <w:gridSpan w:val="2"/>
            <w:tcBorders>
              <w:top w:val="nil"/>
              <w:left w:val="nil"/>
              <w:bottom w:val="single" w:color="auto" w:sz="4" w:space="0"/>
              <w:right w:val="single" w:color="auto" w:sz="4" w:space="0"/>
            </w:tcBorders>
            <w:shd w:val="clear" w:color="auto" w:fill="auto"/>
            <w:vAlign w:val="center"/>
          </w:tcPr>
          <w:p w14:paraId="3977474E">
            <w:pPr>
              <w:keepNext w:val="0"/>
              <w:keepLines w:val="0"/>
              <w:widowControl/>
              <w:suppressLineNumbers w:val="0"/>
              <w:ind w:left="0" w:leftChars="0" w:right="0" w:rightChars="0" w:firstLine="0" w:firstLineChars="0"/>
              <w:jc w:val="center"/>
              <w:textAlignment w:val="center"/>
              <w:rPr>
                <w:rFonts w:hint="default" w:ascii="Times New Roman" w:hAnsi="Times New Roman" w:cs="Times New Roman"/>
                <w:kern w:val="0"/>
                <w:sz w:val="24"/>
                <w:szCs w:val="24"/>
                <w:lang w:val="en-US" w:eastAsia="zh-CN" w:bidi="ar-SA"/>
              </w:rPr>
            </w:pPr>
          </w:p>
        </w:tc>
        <w:tc>
          <w:tcPr>
            <w:tcW w:w="853" w:type="dxa"/>
            <w:tcBorders>
              <w:top w:val="nil"/>
              <w:left w:val="nil"/>
              <w:bottom w:val="single" w:color="auto" w:sz="4" w:space="0"/>
              <w:right w:val="single" w:color="auto" w:sz="4" w:space="0"/>
            </w:tcBorders>
            <w:shd w:val="clear" w:color="auto" w:fill="auto"/>
            <w:vAlign w:val="center"/>
          </w:tcPr>
          <w:p w14:paraId="7829AFFD">
            <w:pPr>
              <w:keepNext w:val="0"/>
              <w:keepLines w:val="0"/>
              <w:widowControl/>
              <w:suppressLineNumbers w:val="0"/>
              <w:ind w:left="0" w:leftChars="0" w:right="0" w:rightChars="0" w:firstLine="0" w:firstLineChars="0"/>
              <w:jc w:val="center"/>
              <w:textAlignment w:val="center"/>
              <w:rPr>
                <w:rFonts w:hint="default" w:ascii="Times New Roman" w:hAnsi="Times New Roman" w:cs="Times New Roman"/>
                <w:kern w:val="0"/>
                <w:sz w:val="24"/>
                <w:szCs w:val="24"/>
                <w:lang w:val="en-US" w:eastAsia="zh-CN" w:bidi="ar-SA"/>
              </w:rPr>
            </w:pPr>
          </w:p>
        </w:tc>
      </w:tr>
      <w:tr w14:paraId="26E58430">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542BAAF5">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i w:val="0"/>
                <w:iCs w:val="0"/>
                <w:color w:val="000000"/>
                <w:kern w:val="0"/>
                <w:sz w:val="22"/>
                <w:szCs w:val="22"/>
                <w:u w:val="none"/>
                <w:lang w:val="en-US" w:eastAsia="zh-CN" w:bidi="ar"/>
              </w:rPr>
              <w:t>35</w:t>
            </w:r>
          </w:p>
        </w:tc>
        <w:tc>
          <w:tcPr>
            <w:tcW w:w="3666" w:type="dxa"/>
            <w:tcBorders>
              <w:top w:val="nil"/>
              <w:left w:val="nil"/>
              <w:bottom w:val="single" w:color="auto" w:sz="4" w:space="0"/>
              <w:right w:val="single" w:color="auto" w:sz="4" w:space="0"/>
            </w:tcBorders>
            <w:shd w:val="clear" w:color="auto" w:fill="auto"/>
            <w:vAlign w:val="center"/>
          </w:tcPr>
          <w:p w14:paraId="13A19336">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i w:val="0"/>
                <w:iCs w:val="0"/>
                <w:color w:val="000000"/>
                <w:kern w:val="0"/>
                <w:sz w:val="24"/>
                <w:szCs w:val="24"/>
                <w:u w:val="none"/>
                <w:lang w:val="en-US" w:eastAsia="zh-CN" w:bidi="ar"/>
              </w:rPr>
            </w:pPr>
            <w:r>
              <w:rPr>
                <w:rFonts w:hint="default" w:ascii="Times New Roman" w:hAnsi="Times New Roman" w:eastAsia="宋体" w:cs="Times New Roman"/>
                <w:b w:val="0"/>
                <w:bCs w:val="0"/>
                <w:i w:val="0"/>
                <w:iCs w:val="0"/>
                <w:color w:val="000000"/>
                <w:kern w:val="0"/>
                <w:sz w:val="24"/>
                <w:szCs w:val="24"/>
                <w:u w:val="none"/>
                <w:lang w:val="en-US" w:eastAsia="zh-CN" w:bidi="ar"/>
              </w:rPr>
              <w:t>90°弯头DN800</w:t>
            </w:r>
          </w:p>
        </w:tc>
        <w:tc>
          <w:tcPr>
            <w:tcW w:w="590" w:type="dxa"/>
            <w:tcBorders>
              <w:top w:val="nil"/>
              <w:left w:val="nil"/>
              <w:bottom w:val="single" w:color="auto" w:sz="4" w:space="0"/>
              <w:right w:val="single" w:color="auto" w:sz="4" w:space="0"/>
            </w:tcBorders>
            <w:shd w:val="clear" w:color="auto" w:fill="auto"/>
            <w:noWrap/>
            <w:vAlign w:val="center"/>
          </w:tcPr>
          <w:p w14:paraId="70026A90">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4"/>
                <w:szCs w:val="24"/>
                <w:u w:val="none"/>
                <w:lang w:val="en-US" w:eastAsia="zh-CN" w:bidi="ar"/>
              </w:rPr>
            </w:pPr>
            <w:r>
              <w:rPr>
                <w:rFonts w:hint="default" w:ascii="Times New Roman" w:hAnsi="Times New Roman" w:eastAsia="宋体" w:cs="Times New Roman"/>
                <w:b w:val="0"/>
                <w:bCs w:val="0"/>
                <w:i w:val="0"/>
                <w:iCs w:val="0"/>
                <w:color w:val="000000"/>
                <w:kern w:val="0"/>
                <w:sz w:val="24"/>
                <w:szCs w:val="24"/>
                <w:u w:val="none"/>
                <w:lang w:val="en-US" w:eastAsia="zh-CN" w:bidi="ar"/>
              </w:rPr>
              <w:t>个</w:t>
            </w:r>
          </w:p>
        </w:tc>
        <w:tc>
          <w:tcPr>
            <w:tcW w:w="1039" w:type="dxa"/>
            <w:tcBorders>
              <w:top w:val="nil"/>
              <w:left w:val="nil"/>
              <w:bottom w:val="single" w:color="auto" w:sz="4" w:space="0"/>
              <w:right w:val="single" w:color="auto" w:sz="4" w:space="0"/>
            </w:tcBorders>
            <w:shd w:val="clear" w:color="auto" w:fill="auto"/>
            <w:vAlign w:val="center"/>
          </w:tcPr>
          <w:p w14:paraId="5D0E7601">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4"/>
                <w:szCs w:val="24"/>
                <w:u w:val="none"/>
                <w:lang w:val="en-US" w:eastAsia="zh-CN" w:bidi="ar"/>
              </w:rPr>
            </w:pPr>
            <w:r>
              <w:rPr>
                <w:rFonts w:hint="default" w:ascii="Times New Roman" w:hAnsi="Times New Roman" w:eastAsia="宋体" w:cs="Times New Roman"/>
                <w:b w:val="0"/>
                <w:bCs w:val="0"/>
                <w:i w:val="0"/>
                <w:iCs w:val="0"/>
                <w:color w:val="000000"/>
                <w:kern w:val="0"/>
                <w:sz w:val="24"/>
                <w:szCs w:val="24"/>
                <w:u w:val="none"/>
                <w:lang w:val="en-US" w:eastAsia="zh-CN" w:bidi="ar"/>
              </w:rPr>
              <w:t>4</w:t>
            </w:r>
          </w:p>
        </w:tc>
        <w:tc>
          <w:tcPr>
            <w:tcW w:w="1097" w:type="dxa"/>
            <w:gridSpan w:val="2"/>
            <w:tcBorders>
              <w:top w:val="nil"/>
              <w:left w:val="nil"/>
              <w:bottom w:val="single" w:color="auto" w:sz="4" w:space="0"/>
              <w:right w:val="single" w:color="auto" w:sz="4" w:space="0"/>
            </w:tcBorders>
            <w:shd w:val="clear" w:color="auto" w:fill="auto"/>
            <w:vAlign w:val="center"/>
          </w:tcPr>
          <w:p w14:paraId="6DCE8B1D">
            <w:pPr>
              <w:keepNext w:val="0"/>
              <w:keepLines w:val="0"/>
              <w:widowControl/>
              <w:suppressLineNumbers w:val="0"/>
              <w:ind w:left="0" w:leftChars="0" w:right="0" w:rightChars="0" w:firstLine="0" w:firstLineChars="0"/>
              <w:jc w:val="center"/>
              <w:textAlignment w:val="center"/>
              <w:rPr>
                <w:rFonts w:hint="default" w:ascii="Times New Roman" w:hAnsi="Times New Roman" w:cs="Times New Roman"/>
                <w:kern w:val="2"/>
                <w:sz w:val="24"/>
                <w:szCs w:val="24"/>
                <w:lang w:val="en-US" w:eastAsia="zh-CN" w:bidi="ar-SA"/>
              </w:rPr>
            </w:pPr>
          </w:p>
        </w:tc>
        <w:tc>
          <w:tcPr>
            <w:tcW w:w="1605" w:type="dxa"/>
            <w:gridSpan w:val="2"/>
            <w:tcBorders>
              <w:top w:val="nil"/>
              <w:left w:val="nil"/>
              <w:bottom w:val="single" w:color="auto" w:sz="4" w:space="0"/>
              <w:right w:val="single" w:color="auto" w:sz="4" w:space="0"/>
            </w:tcBorders>
            <w:shd w:val="clear" w:color="auto" w:fill="auto"/>
            <w:vAlign w:val="center"/>
          </w:tcPr>
          <w:p w14:paraId="4ECFDFF9">
            <w:pPr>
              <w:keepNext w:val="0"/>
              <w:keepLines w:val="0"/>
              <w:widowControl/>
              <w:suppressLineNumbers w:val="0"/>
              <w:ind w:left="0" w:leftChars="0" w:right="0" w:rightChars="0" w:firstLine="0" w:firstLineChars="0"/>
              <w:jc w:val="center"/>
              <w:textAlignment w:val="center"/>
              <w:rPr>
                <w:rFonts w:hint="default" w:ascii="Times New Roman" w:hAnsi="Times New Roman" w:cs="Times New Roman"/>
                <w:kern w:val="0"/>
                <w:sz w:val="24"/>
                <w:szCs w:val="24"/>
                <w:lang w:val="en-US" w:eastAsia="zh-CN" w:bidi="ar-SA"/>
              </w:rPr>
            </w:pPr>
          </w:p>
        </w:tc>
        <w:tc>
          <w:tcPr>
            <w:tcW w:w="853" w:type="dxa"/>
            <w:tcBorders>
              <w:top w:val="nil"/>
              <w:left w:val="nil"/>
              <w:bottom w:val="single" w:color="auto" w:sz="4" w:space="0"/>
              <w:right w:val="single" w:color="auto" w:sz="4" w:space="0"/>
            </w:tcBorders>
            <w:shd w:val="clear" w:color="auto" w:fill="auto"/>
            <w:vAlign w:val="center"/>
          </w:tcPr>
          <w:p w14:paraId="5D881A6A">
            <w:pPr>
              <w:keepNext w:val="0"/>
              <w:keepLines w:val="0"/>
              <w:widowControl/>
              <w:suppressLineNumbers w:val="0"/>
              <w:ind w:left="0" w:leftChars="0" w:right="0" w:rightChars="0" w:firstLine="0" w:firstLineChars="0"/>
              <w:jc w:val="center"/>
              <w:textAlignment w:val="center"/>
              <w:rPr>
                <w:rFonts w:hint="default" w:ascii="Times New Roman" w:hAnsi="Times New Roman" w:cs="Times New Roman"/>
                <w:kern w:val="0"/>
                <w:sz w:val="24"/>
                <w:szCs w:val="24"/>
                <w:lang w:val="en-US" w:eastAsia="zh-CN" w:bidi="ar-SA"/>
              </w:rPr>
            </w:pPr>
          </w:p>
        </w:tc>
      </w:tr>
      <w:tr w14:paraId="45E6351A">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1AA65B31">
            <w:pPr>
              <w:keepNext w:val="0"/>
              <w:keepLines w:val="0"/>
              <w:widowControl/>
              <w:suppressLineNumbers w:val="0"/>
              <w:ind w:left="0" w:leftChars="0" w:right="0" w:rightChars="0" w:firstLine="0" w:firstLineChars="0"/>
              <w:jc w:val="center"/>
              <w:textAlignment w:val="center"/>
              <w:rPr>
                <w:rFonts w:hint="default" w:ascii="Times New Roman" w:hAnsi="Times New Roman" w:cs="Times New Roman"/>
                <w:i w:val="0"/>
                <w:iCs w:val="0"/>
                <w:color w:val="000000"/>
                <w:kern w:val="0"/>
                <w:sz w:val="22"/>
                <w:szCs w:val="22"/>
                <w:u w:val="none"/>
                <w:lang w:val="en-US" w:eastAsia="zh-CN" w:bidi="ar"/>
              </w:rPr>
            </w:pPr>
            <w:r>
              <w:rPr>
                <w:rFonts w:hint="default" w:ascii="Times New Roman" w:hAnsi="Times New Roman" w:cs="Times New Roman"/>
                <w:i w:val="0"/>
                <w:iCs w:val="0"/>
                <w:color w:val="000000"/>
                <w:kern w:val="0"/>
                <w:sz w:val="22"/>
                <w:szCs w:val="22"/>
                <w:u w:val="none"/>
                <w:lang w:val="en-US" w:eastAsia="zh-CN" w:bidi="ar"/>
              </w:rPr>
              <w:t>36</w:t>
            </w:r>
          </w:p>
        </w:tc>
        <w:tc>
          <w:tcPr>
            <w:tcW w:w="3666" w:type="dxa"/>
            <w:tcBorders>
              <w:top w:val="nil"/>
              <w:left w:val="nil"/>
              <w:bottom w:val="single" w:color="auto" w:sz="4" w:space="0"/>
              <w:right w:val="single" w:color="auto" w:sz="4" w:space="0"/>
            </w:tcBorders>
            <w:shd w:val="clear" w:color="auto" w:fill="auto"/>
            <w:vAlign w:val="center"/>
          </w:tcPr>
          <w:p w14:paraId="3BA21A92">
            <w:pPr>
              <w:keepNext w:val="0"/>
              <w:keepLines w:val="0"/>
              <w:widowControl/>
              <w:suppressLineNumbers w:val="0"/>
              <w:ind w:left="0" w:leftChars="0" w:right="0" w:rightChars="0" w:firstLine="0" w:firstLineChars="0"/>
              <w:jc w:val="both"/>
              <w:textAlignment w:val="center"/>
              <w:rPr>
                <w:rFonts w:hint="default" w:ascii="Times New Roman" w:hAnsi="Times New Roman" w:eastAsia="宋体" w:cs="Times New Roman"/>
                <w:b w:val="0"/>
                <w:bCs w:val="0"/>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45°弯头DN500</w:t>
            </w:r>
          </w:p>
        </w:tc>
        <w:tc>
          <w:tcPr>
            <w:tcW w:w="590" w:type="dxa"/>
            <w:tcBorders>
              <w:top w:val="nil"/>
              <w:left w:val="nil"/>
              <w:bottom w:val="single" w:color="auto" w:sz="4" w:space="0"/>
              <w:right w:val="single" w:color="auto" w:sz="4" w:space="0"/>
            </w:tcBorders>
            <w:shd w:val="clear" w:color="auto" w:fill="auto"/>
            <w:noWrap/>
            <w:vAlign w:val="center"/>
          </w:tcPr>
          <w:p w14:paraId="7F048317">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个</w:t>
            </w:r>
          </w:p>
        </w:tc>
        <w:tc>
          <w:tcPr>
            <w:tcW w:w="1039" w:type="dxa"/>
            <w:tcBorders>
              <w:top w:val="nil"/>
              <w:left w:val="nil"/>
              <w:bottom w:val="single" w:color="auto" w:sz="4" w:space="0"/>
              <w:right w:val="single" w:color="auto" w:sz="4" w:space="0"/>
            </w:tcBorders>
            <w:shd w:val="clear" w:color="auto" w:fill="auto"/>
            <w:vAlign w:val="center"/>
          </w:tcPr>
          <w:p w14:paraId="05198096">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17</w:t>
            </w:r>
          </w:p>
        </w:tc>
        <w:tc>
          <w:tcPr>
            <w:tcW w:w="1097" w:type="dxa"/>
            <w:gridSpan w:val="2"/>
            <w:tcBorders>
              <w:top w:val="nil"/>
              <w:left w:val="single" w:color="auto" w:sz="4" w:space="0"/>
              <w:bottom w:val="single" w:color="auto" w:sz="4" w:space="0"/>
              <w:right w:val="single" w:color="auto" w:sz="4" w:space="0"/>
            </w:tcBorders>
            <w:shd w:val="clear" w:color="auto" w:fill="auto"/>
            <w:vAlign w:val="center"/>
          </w:tcPr>
          <w:p w14:paraId="22CB0F5F">
            <w:pPr>
              <w:keepNext w:val="0"/>
              <w:keepLines w:val="0"/>
              <w:widowControl/>
              <w:suppressLineNumbers w:val="0"/>
              <w:ind w:left="0" w:leftChars="0" w:right="0" w:rightChars="0" w:firstLine="0" w:firstLineChars="0"/>
              <w:jc w:val="center"/>
              <w:textAlignment w:val="center"/>
              <w:rPr>
                <w:rFonts w:hint="default" w:ascii="Times New Roman" w:hAnsi="Times New Roman" w:cs="Times New Roman"/>
                <w:kern w:val="2"/>
                <w:sz w:val="24"/>
                <w:szCs w:val="24"/>
                <w:lang w:val="en-US" w:eastAsia="zh-CN" w:bidi="ar-SA"/>
              </w:rPr>
            </w:pPr>
          </w:p>
        </w:tc>
        <w:tc>
          <w:tcPr>
            <w:tcW w:w="1605" w:type="dxa"/>
            <w:gridSpan w:val="2"/>
            <w:tcBorders>
              <w:top w:val="nil"/>
              <w:left w:val="single" w:color="auto" w:sz="4" w:space="0"/>
              <w:bottom w:val="single" w:color="auto" w:sz="4" w:space="0"/>
              <w:right w:val="single" w:color="auto" w:sz="4" w:space="0"/>
            </w:tcBorders>
            <w:shd w:val="clear" w:color="auto" w:fill="auto"/>
            <w:vAlign w:val="center"/>
          </w:tcPr>
          <w:p w14:paraId="4A4C4D01">
            <w:pPr>
              <w:keepNext w:val="0"/>
              <w:keepLines w:val="0"/>
              <w:widowControl/>
              <w:suppressLineNumbers w:val="0"/>
              <w:ind w:left="0" w:leftChars="0" w:right="0" w:rightChars="0" w:firstLine="0" w:firstLineChars="0"/>
              <w:jc w:val="center"/>
              <w:textAlignment w:val="center"/>
              <w:rPr>
                <w:rFonts w:hint="default" w:ascii="Times New Roman" w:hAnsi="Times New Roman" w:cs="Times New Roman"/>
                <w:kern w:val="0"/>
                <w:sz w:val="24"/>
                <w:szCs w:val="24"/>
                <w:lang w:val="en-US" w:eastAsia="zh-CN" w:bidi="ar-SA"/>
              </w:rPr>
            </w:pPr>
          </w:p>
        </w:tc>
        <w:tc>
          <w:tcPr>
            <w:tcW w:w="853" w:type="dxa"/>
            <w:tcBorders>
              <w:top w:val="nil"/>
              <w:left w:val="nil"/>
              <w:bottom w:val="single" w:color="auto" w:sz="4" w:space="0"/>
              <w:right w:val="single" w:color="auto" w:sz="4" w:space="0"/>
            </w:tcBorders>
            <w:shd w:val="clear" w:color="auto" w:fill="auto"/>
            <w:vAlign w:val="center"/>
          </w:tcPr>
          <w:p w14:paraId="098FBCDA">
            <w:pPr>
              <w:keepNext w:val="0"/>
              <w:keepLines w:val="0"/>
              <w:widowControl/>
              <w:suppressLineNumbers w:val="0"/>
              <w:ind w:left="0" w:leftChars="0" w:right="0" w:rightChars="0" w:firstLine="0" w:firstLineChars="0"/>
              <w:jc w:val="center"/>
              <w:textAlignment w:val="center"/>
              <w:rPr>
                <w:rFonts w:hint="default" w:ascii="Times New Roman" w:hAnsi="Times New Roman" w:cs="Times New Roman"/>
                <w:kern w:val="0"/>
                <w:sz w:val="24"/>
                <w:szCs w:val="24"/>
                <w:lang w:val="en-US" w:eastAsia="zh-CN" w:bidi="ar-SA"/>
              </w:rPr>
            </w:pPr>
          </w:p>
        </w:tc>
      </w:tr>
      <w:tr w14:paraId="24A65059">
        <w:tblPrEx>
          <w:tblCellMar>
            <w:top w:w="0" w:type="dxa"/>
            <w:left w:w="23" w:type="dxa"/>
            <w:bottom w:w="0" w:type="dxa"/>
            <w:right w:w="23" w:type="dxa"/>
          </w:tblCellMar>
        </w:tblPrEx>
        <w:trPr>
          <w:trHeight w:val="323" w:hRule="atLeast"/>
        </w:trPr>
        <w:tc>
          <w:tcPr>
            <w:tcW w:w="6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D66FE5">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3666" w:type="dxa"/>
            <w:tcBorders>
              <w:top w:val="single" w:color="auto" w:sz="4" w:space="0"/>
              <w:left w:val="nil"/>
              <w:bottom w:val="single" w:color="auto" w:sz="4" w:space="0"/>
              <w:right w:val="single" w:color="auto" w:sz="4" w:space="0"/>
            </w:tcBorders>
            <w:shd w:val="clear" w:color="auto" w:fill="auto"/>
            <w:vAlign w:val="center"/>
          </w:tcPr>
          <w:p w14:paraId="1784F1D4">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4"/>
                <w:szCs w:val="24"/>
                <w:u w:val="none"/>
                <w:lang w:val="en-US" w:eastAsia="zh-CN" w:bidi="ar"/>
              </w:rPr>
            </w:pPr>
            <w:r>
              <w:rPr>
                <w:rFonts w:hint="default" w:ascii="Times New Roman" w:hAnsi="Times New Roman" w:cs="Times New Roman"/>
                <w:b w:val="0"/>
                <w:bCs w:val="0"/>
                <w:i w:val="0"/>
                <w:iCs w:val="0"/>
                <w:color w:val="000000"/>
                <w:kern w:val="0"/>
                <w:sz w:val="24"/>
                <w:szCs w:val="24"/>
                <w:u w:val="none"/>
                <w:lang w:val="en-US" w:eastAsia="zh-CN" w:bidi="ar"/>
              </w:rPr>
              <w:t>合计</w:t>
            </w:r>
          </w:p>
        </w:tc>
        <w:tc>
          <w:tcPr>
            <w:tcW w:w="590" w:type="dxa"/>
            <w:tcBorders>
              <w:top w:val="single" w:color="auto" w:sz="4" w:space="0"/>
              <w:left w:val="nil"/>
              <w:bottom w:val="single" w:color="auto" w:sz="4" w:space="0"/>
              <w:right w:val="single" w:color="auto" w:sz="4" w:space="0"/>
            </w:tcBorders>
            <w:shd w:val="clear" w:color="auto" w:fill="auto"/>
            <w:noWrap/>
            <w:vAlign w:val="center"/>
          </w:tcPr>
          <w:p w14:paraId="4F134604">
            <w:pPr>
              <w:widowControl/>
              <w:ind w:left="0" w:leftChars="0" w:right="0" w:rightChars="0" w:firstLine="0" w:firstLineChars="0"/>
              <w:jc w:val="cente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w:t>
            </w:r>
          </w:p>
        </w:tc>
        <w:tc>
          <w:tcPr>
            <w:tcW w:w="1044" w:type="dxa"/>
            <w:gridSpan w:val="2"/>
            <w:tcBorders>
              <w:top w:val="single" w:color="auto" w:sz="4" w:space="0"/>
              <w:left w:val="nil"/>
              <w:bottom w:val="single" w:color="auto" w:sz="4" w:space="0"/>
              <w:right w:val="single" w:color="auto" w:sz="4" w:space="0"/>
            </w:tcBorders>
            <w:shd w:val="clear" w:color="auto" w:fill="auto"/>
            <w:noWrap/>
            <w:vAlign w:val="center"/>
          </w:tcPr>
          <w:p w14:paraId="766608B7">
            <w:pPr>
              <w:widowControl/>
              <w:ind w:left="0" w:leftChars="0" w:right="0" w:rightChars="0" w:firstLine="0" w:firstLineChars="0"/>
              <w:jc w:val="cente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w:t>
            </w:r>
          </w:p>
        </w:tc>
        <w:tc>
          <w:tcPr>
            <w:tcW w:w="109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9924548">
            <w:pPr>
              <w:widowControl/>
              <w:ind w:left="0" w:leftChars="0" w:right="0" w:rightChars="0" w:firstLine="0" w:firstLineChars="0"/>
              <w:jc w:val="cente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996796">
            <w:pPr>
              <w:widowControl/>
              <w:ind w:left="0" w:leftChars="0" w:right="0" w:rightChars="0" w:firstLine="0" w:firstLineChars="0"/>
              <w:jc w:val="center"/>
              <w:rPr>
                <w:rFonts w:hint="default" w:ascii="Times New Roman" w:hAnsi="Times New Roman" w:cs="Times New Roman"/>
                <w:sz w:val="24"/>
                <w:szCs w:val="24"/>
                <w:lang w:val="en-US" w:eastAsia="zh-CN"/>
              </w:rPr>
            </w:pPr>
          </w:p>
        </w:tc>
        <w:tc>
          <w:tcPr>
            <w:tcW w:w="853" w:type="dxa"/>
            <w:tcBorders>
              <w:top w:val="single" w:color="auto" w:sz="4" w:space="0"/>
              <w:left w:val="nil"/>
              <w:bottom w:val="single" w:color="auto" w:sz="4" w:space="0"/>
              <w:right w:val="single" w:color="auto" w:sz="4" w:space="0"/>
            </w:tcBorders>
            <w:shd w:val="clear" w:color="auto" w:fill="auto"/>
            <w:noWrap/>
            <w:vAlign w:val="center"/>
          </w:tcPr>
          <w:p w14:paraId="0FB9FEE9">
            <w:pPr>
              <w:widowControl/>
              <w:ind w:left="0" w:leftChars="0" w:right="0" w:rightChars="0" w:firstLine="0" w:firstLineChars="0"/>
              <w:jc w:val="center"/>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w:t>
            </w:r>
          </w:p>
        </w:tc>
      </w:tr>
    </w:tbl>
    <w:p w14:paraId="7D849C48">
      <w:pPr>
        <w:pStyle w:val="2"/>
        <w:ind w:firstLine="482" w:firstLineChars="200"/>
        <w:rPr>
          <w:rFonts w:hint="eastAsia" w:ascii="宋体" w:hAnsi="宋体" w:eastAsia="宋体" w:cs="宋体"/>
          <w:b/>
          <w:color w:val="000000" w:themeColor="text1"/>
          <w:sz w:val="24"/>
          <w:szCs w:val="24"/>
        </w:rPr>
      </w:pPr>
      <w:r>
        <w:rPr>
          <w:rFonts w:hint="eastAsia" w:ascii="宋体" w:hAnsi="宋体" w:eastAsia="宋体" w:cs="宋体"/>
          <w:b/>
          <w:color w:val="000000" w:themeColor="text1"/>
          <w:sz w:val="24"/>
          <w:szCs w:val="24"/>
        </w:rPr>
        <w:t>以上含税价合计</w:t>
      </w:r>
      <w:r>
        <w:rPr>
          <w:rFonts w:hint="eastAsia" w:ascii="宋体" w:hAnsi="宋体" w:eastAsia="宋体" w:cs="宋体"/>
          <w:b/>
          <w:color w:val="000000" w:themeColor="text1"/>
          <w:kern w:val="0"/>
          <w:sz w:val="24"/>
          <w:szCs w:val="24"/>
        </w:rPr>
        <w:t>（人民币大写）</w:t>
      </w:r>
      <w:r>
        <w:rPr>
          <w:rFonts w:hint="eastAsia" w:ascii="宋体" w:hAnsi="宋体" w:cs="宋体"/>
          <w:b/>
          <w:color w:val="000000" w:themeColor="text1"/>
          <w:kern w:val="0"/>
          <w:sz w:val="24"/>
          <w:szCs w:val="24"/>
          <w:lang w:eastAsia="zh-CN"/>
        </w:rPr>
        <w:t>：</w:t>
      </w:r>
      <w:r>
        <w:rPr>
          <w:rFonts w:hint="eastAsia" w:ascii="宋体" w:hAnsi="宋体" w:cs="宋体"/>
          <w:b/>
          <w:color w:val="000000" w:themeColor="text1"/>
          <w:kern w:val="0"/>
          <w:sz w:val="24"/>
          <w:szCs w:val="24"/>
          <w:u w:val="single"/>
          <w:lang w:val="en-US" w:eastAsia="zh-CN"/>
        </w:rPr>
        <w:t xml:space="preserve">                </w:t>
      </w:r>
      <w:r>
        <w:rPr>
          <w:rFonts w:hint="eastAsia" w:ascii="宋体" w:hAnsi="宋体" w:eastAsia="宋体" w:cs="宋体"/>
          <w:b/>
          <w:color w:val="000000" w:themeColor="text1"/>
          <w:kern w:val="0"/>
          <w:sz w:val="24"/>
          <w:szCs w:val="24"/>
        </w:rPr>
        <w:t>。</w:t>
      </w:r>
    </w:p>
    <w:p w14:paraId="4696FF8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以上价格为乙方送货到甲方工地指定地点的价格，报价中均包含（但不限于）货款、验收、检测、运输、利润、税费等一切费用，并包含货物装车、运输及全过程中的安全、保险、措施等费用以及如发生安全事故导致的损失和赔偿费用，提供13%的增值税专用发票（税金已包含在乙方报价中），乙方不得以任何理由额外索取任何费用。</w:t>
      </w:r>
      <w:r>
        <w:rPr>
          <w:rFonts w:hint="eastAsia" w:ascii="宋体" w:hAnsi="宋体" w:eastAsia="宋体" w:cs="宋体"/>
          <w:bCs/>
          <w:sz w:val="24"/>
          <w:szCs w:val="24"/>
        </w:rPr>
        <w:t>单价为固定综合单价，供应期及供应量内单价不随市场价格变动而调整。</w:t>
      </w:r>
    </w:p>
    <w:p w14:paraId="2739B31C">
      <w:pPr>
        <w:spacing w:line="312" w:lineRule="auto"/>
        <w:ind w:left="40" w:firstLine="480" w:firstLineChars="200"/>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甲方</w:t>
      </w:r>
      <w:r>
        <w:rPr>
          <w:rFonts w:hint="eastAsia" w:ascii="宋体" w:hAnsi="宋体" w:eastAsia="宋体" w:cs="宋体"/>
          <w:sz w:val="24"/>
          <w:szCs w:val="24"/>
        </w:rPr>
        <w:t>本次采购的球墨铸铁管数量是根据供货期内施工图纸暂定的采购量，实际供货数量有可能会有少许调整，以</w:t>
      </w:r>
      <w:r>
        <w:rPr>
          <w:rFonts w:hint="eastAsia" w:ascii="宋体" w:hAnsi="宋体" w:cs="宋体"/>
          <w:sz w:val="24"/>
          <w:szCs w:val="24"/>
          <w:lang w:val="en-US" w:eastAsia="zh-CN"/>
        </w:rPr>
        <w:t>甲方</w:t>
      </w:r>
      <w:r>
        <w:rPr>
          <w:rFonts w:hint="eastAsia" w:ascii="宋体" w:hAnsi="宋体" w:eastAsia="宋体" w:cs="宋体"/>
          <w:sz w:val="24"/>
          <w:szCs w:val="24"/>
        </w:rPr>
        <w:t>根据项目实际需求通知的数量为准，最终结算数量以甲方在工地收货现场收到的数量为准。</w:t>
      </w:r>
    </w:p>
    <w:p w14:paraId="64EBE845">
      <w:pPr>
        <w:spacing w:line="312" w:lineRule="auto"/>
        <w:ind w:left="40" w:firstLine="480" w:firstLineChars="200"/>
        <w:rPr>
          <w:rFonts w:hint="eastAsia" w:ascii="宋体" w:hAnsi="宋体" w:eastAsia="宋体" w:cs="宋体"/>
          <w:sz w:val="24"/>
          <w:szCs w:val="24"/>
        </w:rPr>
      </w:pPr>
      <w:r>
        <w:rPr>
          <w:rFonts w:hint="eastAsia" w:ascii="宋体" w:hAnsi="宋体" w:eastAsia="宋体" w:cs="宋体"/>
          <w:sz w:val="24"/>
          <w:szCs w:val="24"/>
        </w:rPr>
        <w:t>4、甲方开票信息和乙方收款信息如下：</w:t>
      </w:r>
    </w:p>
    <w:tbl>
      <w:tblPr>
        <w:tblStyle w:val="13"/>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4"/>
        <w:gridCol w:w="4805"/>
      </w:tblGrid>
      <w:tr w14:paraId="3DB0B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4804" w:type="dxa"/>
            <w:shd w:val="clear" w:color="auto" w:fill="auto"/>
            <w:vAlign w:val="center"/>
          </w:tcPr>
          <w:p w14:paraId="0414A26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甲方开票信息</w:t>
            </w:r>
          </w:p>
        </w:tc>
        <w:tc>
          <w:tcPr>
            <w:tcW w:w="4805" w:type="dxa"/>
            <w:shd w:val="clear" w:color="auto" w:fill="auto"/>
            <w:vAlign w:val="center"/>
          </w:tcPr>
          <w:p w14:paraId="11CB8D2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乙方收款信息</w:t>
            </w:r>
          </w:p>
        </w:tc>
      </w:tr>
      <w:tr w14:paraId="4EA74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04" w:type="dxa"/>
            <w:shd w:val="clear" w:color="auto" w:fill="auto"/>
            <w:vAlign w:val="center"/>
          </w:tcPr>
          <w:p w14:paraId="0A0C4EF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甲方： 江苏省水利建设工程有限公司</w:t>
            </w:r>
          </w:p>
        </w:tc>
        <w:tc>
          <w:tcPr>
            <w:tcW w:w="4805" w:type="dxa"/>
            <w:shd w:val="clear" w:color="auto" w:fill="auto"/>
            <w:vAlign w:val="center"/>
          </w:tcPr>
          <w:p w14:paraId="09464DF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乙方：</w:t>
            </w:r>
          </w:p>
        </w:tc>
      </w:tr>
      <w:tr w14:paraId="2E779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04" w:type="dxa"/>
            <w:shd w:val="clear" w:color="auto" w:fill="auto"/>
            <w:vAlign w:val="center"/>
          </w:tcPr>
          <w:p w14:paraId="6666EF4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纳税人识别号：913200001347535697</w:t>
            </w:r>
          </w:p>
        </w:tc>
        <w:tc>
          <w:tcPr>
            <w:tcW w:w="4805" w:type="dxa"/>
            <w:shd w:val="clear" w:color="auto" w:fill="auto"/>
            <w:vAlign w:val="center"/>
          </w:tcPr>
          <w:p w14:paraId="56E0CF5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纳税人识别号：</w:t>
            </w:r>
          </w:p>
        </w:tc>
      </w:tr>
      <w:tr w14:paraId="4AEA1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04" w:type="dxa"/>
            <w:shd w:val="clear" w:color="auto" w:fill="auto"/>
            <w:vAlign w:val="center"/>
          </w:tcPr>
          <w:p w14:paraId="0FE16CA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地址：扬州市广陵产业园</w:t>
            </w:r>
          </w:p>
        </w:tc>
        <w:tc>
          <w:tcPr>
            <w:tcW w:w="4805" w:type="dxa"/>
            <w:shd w:val="clear" w:color="auto" w:fill="auto"/>
            <w:vAlign w:val="center"/>
          </w:tcPr>
          <w:p w14:paraId="58BA79D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地址：</w:t>
            </w:r>
          </w:p>
        </w:tc>
      </w:tr>
      <w:tr w14:paraId="1BD1A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04" w:type="dxa"/>
            <w:shd w:val="clear" w:color="auto" w:fill="auto"/>
            <w:vAlign w:val="center"/>
          </w:tcPr>
          <w:p w14:paraId="51476B3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电话：0514-87361764</w:t>
            </w:r>
          </w:p>
        </w:tc>
        <w:tc>
          <w:tcPr>
            <w:tcW w:w="4805" w:type="dxa"/>
            <w:shd w:val="clear" w:color="auto" w:fill="auto"/>
            <w:vAlign w:val="center"/>
          </w:tcPr>
          <w:p w14:paraId="22B96D9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电话：</w:t>
            </w:r>
          </w:p>
        </w:tc>
      </w:tr>
      <w:tr w14:paraId="0173B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04" w:type="dxa"/>
            <w:shd w:val="clear" w:color="auto" w:fill="auto"/>
            <w:vAlign w:val="center"/>
          </w:tcPr>
          <w:p w14:paraId="50D7F1C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开户银行：建设银行扬州分行琼花支行</w:t>
            </w:r>
          </w:p>
        </w:tc>
        <w:tc>
          <w:tcPr>
            <w:tcW w:w="4805" w:type="dxa"/>
            <w:shd w:val="clear" w:color="auto" w:fill="auto"/>
            <w:vAlign w:val="center"/>
          </w:tcPr>
          <w:p w14:paraId="76C3541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开户银行： </w:t>
            </w:r>
          </w:p>
        </w:tc>
      </w:tr>
      <w:tr w14:paraId="4015A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04" w:type="dxa"/>
            <w:shd w:val="clear" w:color="auto" w:fill="auto"/>
            <w:vAlign w:val="center"/>
          </w:tcPr>
          <w:p w14:paraId="0855FC6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银行账号：32001745736050488688</w:t>
            </w:r>
          </w:p>
        </w:tc>
        <w:tc>
          <w:tcPr>
            <w:tcW w:w="4805" w:type="dxa"/>
            <w:shd w:val="clear" w:color="auto" w:fill="auto"/>
            <w:vAlign w:val="center"/>
          </w:tcPr>
          <w:p w14:paraId="0D6B170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银行账号：</w:t>
            </w:r>
          </w:p>
        </w:tc>
      </w:tr>
    </w:tbl>
    <w:p w14:paraId="66C2BFC9">
      <w:pPr>
        <w:spacing w:line="360" w:lineRule="auto"/>
        <w:ind w:left="40" w:firstLine="482" w:firstLineChars="200"/>
        <w:rPr>
          <w:rFonts w:hint="eastAsia" w:ascii="宋体" w:hAnsi="宋体" w:eastAsia="宋体" w:cs="宋体"/>
          <w:b/>
          <w:sz w:val="24"/>
          <w:szCs w:val="24"/>
        </w:rPr>
      </w:pPr>
      <w:r>
        <w:rPr>
          <w:rFonts w:hint="eastAsia" w:ascii="宋体" w:hAnsi="宋体" w:eastAsia="宋体" w:cs="宋体"/>
          <w:b/>
          <w:sz w:val="24"/>
          <w:szCs w:val="24"/>
        </w:rPr>
        <w:t>三、质量与技术要求：</w:t>
      </w:r>
    </w:p>
    <w:p w14:paraId="2F4FFFF3">
      <w:pPr>
        <w:spacing w:line="360" w:lineRule="auto"/>
        <w:ind w:left="40" w:firstLine="480" w:firstLineChars="200"/>
        <w:rPr>
          <w:rFonts w:hint="default" w:ascii="Times New Roman" w:hAnsi="Times New Roman" w:eastAsia="宋体" w:cs="Times New Roman"/>
          <w:color w:val="auto"/>
          <w:sz w:val="24"/>
          <w:szCs w:val="24"/>
          <w:lang w:val="en-US" w:eastAsia="zh-CN"/>
        </w:rPr>
      </w:pPr>
      <w:r>
        <w:rPr>
          <w:rFonts w:hint="eastAsia" w:ascii="宋体" w:hAnsi="宋体" w:eastAsia="宋体" w:cs="宋体"/>
          <w:sz w:val="24"/>
          <w:szCs w:val="24"/>
        </w:rPr>
        <w:t>1、</w:t>
      </w:r>
      <w:r>
        <w:rPr>
          <w:rFonts w:hint="default" w:ascii="Times New Roman" w:hAnsi="Times New Roman" w:eastAsia="宋体" w:cs="Times New Roman"/>
          <w:color w:val="auto"/>
          <w:sz w:val="24"/>
          <w:szCs w:val="24"/>
          <w:lang w:val="en-US" w:eastAsia="zh-CN"/>
        </w:rPr>
        <w:t>产品需符合符合（GB/T 13295-2019）国家标准；管件接口采用滑入式T型柔性接口(STD型)，内壁防腐采用硅酸盐水泥砂浆（离心法衬层），公称厚度为6mm，允许裂缝宽度为1.0mm，具体指标应符合《GBT17457-2019》。</w:t>
      </w:r>
    </w:p>
    <w:p w14:paraId="2A91C612">
      <w:pPr>
        <w:spacing w:line="360" w:lineRule="auto"/>
        <w:ind w:left="40" w:firstLine="480" w:firstLineChars="200"/>
        <w:rPr>
          <w:rFonts w:hint="eastAsia" w:ascii="宋体" w:hAnsi="宋体" w:eastAsia="宋体" w:cs="宋体"/>
          <w:color w:val="0000FF"/>
          <w:sz w:val="24"/>
          <w:szCs w:val="24"/>
        </w:rPr>
      </w:pPr>
      <w:r>
        <w:rPr>
          <w:rFonts w:hint="eastAsia" w:ascii="宋体" w:hAnsi="宋体" w:eastAsia="宋体" w:cs="宋体"/>
          <w:color w:val="auto"/>
          <w:sz w:val="24"/>
          <w:szCs w:val="24"/>
          <w:lang w:val="en-US" w:eastAsia="zh-CN"/>
        </w:rPr>
        <w:t>同时，</w:t>
      </w:r>
      <w:r>
        <w:rPr>
          <w:rFonts w:hint="eastAsia" w:ascii="宋体" w:hAnsi="宋体" w:eastAsia="宋体" w:cs="宋体"/>
          <w:color w:val="auto"/>
          <w:sz w:val="24"/>
          <w:szCs w:val="24"/>
        </w:rPr>
        <w:t>球墨铸铁管各项技术参数必须符合国家</w:t>
      </w:r>
      <w:r>
        <w:rPr>
          <w:rFonts w:hint="eastAsia" w:ascii="宋体" w:hAnsi="宋体" w:eastAsia="宋体" w:cs="宋体"/>
          <w:color w:val="auto"/>
          <w:sz w:val="24"/>
          <w:szCs w:val="24"/>
          <w:lang w:val="en-US" w:eastAsia="zh-CN"/>
        </w:rPr>
        <w:t>其他</w:t>
      </w:r>
      <w:r>
        <w:rPr>
          <w:rFonts w:hint="eastAsia" w:ascii="宋体" w:hAnsi="宋体" w:eastAsia="宋体" w:cs="宋体"/>
          <w:color w:val="auto"/>
          <w:sz w:val="24"/>
          <w:szCs w:val="24"/>
        </w:rPr>
        <w:t>相关规范及标准要求及施工现场图纸要求，合同签订后有最新标准的，自动执行最新标准。</w:t>
      </w:r>
    </w:p>
    <w:p w14:paraId="2DD5EDD3">
      <w:pPr>
        <w:spacing w:line="360" w:lineRule="auto"/>
        <w:ind w:left="40" w:firstLine="480" w:firstLineChars="200"/>
        <w:rPr>
          <w:rFonts w:hint="eastAsia" w:ascii="宋体" w:hAnsi="宋体" w:eastAsia="宋体" w:cs="宋体"/>
          <w:sz w:val="24"/>
          <w:szCs w:val="24"/>
        </w:rPr>
      </w:pPr>
      <w:r>
        <w:rPr>
          <w:rFonts w:hint="eastAsia" w:ascii="宋体" w:hAnsi="宋体" w:eastAsia="宋体" w:cs="宋体"/>
          <w:sz w:val="24"/>
          <w:szCs w:val="24"/>
        </w:rPr>
        <w:t>2、供应过程中严格保证设备质量，如若供应过程中甲方查出供应商以次充好，甲方将没收其履约保证金，同时乙方需甲方支付违约金</w:t>
      </w:r>
      <w:r>
        <w:rPr>
          <w:rFonts w:hint="eastAsia" w:ascii="宋体" w:hAnsi="宋体" w:cs="宋体"/>
          <w:b/>
          <w:bCs/>
          <w:sz w:val="24"/>
          <w:szCs w:val="24"/>
          <w:lang w:val="en-US" w:eastAsia="zh-CN"/>
        </w:rPr>
        <w:t>壹拾</w:t>
      </w:r>
      <w:r>
        <w:rPr>
          <w:rFonts w:hint="eastAsia" w:ascii="宋体" w:hAnsi="宋体" w:eastAsia="宋体" w:cs="宋体"/>
          <w:sz w:val="24"/>
          <w:szCs w:val="24"/>
        </w:rPr>
        <w:t>万元。造成甲方相关损失的（</w:t>
      </w:r>
      <w:r>
        <w:rPr>
          <w:rFonts w:hint="eastAsia" w:ascii="宋体" w:hAnsi="宋体" w:eastAsia="宋体" w:cs="宋体"/>
          <w:bCs/>
          <w:sz w:val="24"/>
          <w:szCs w:val="24"/>
        </w:rPr>
        <w:t>包括但不限于工程产品报废、返工返修、工期延误、鉴定费、律师费、诉讼费、差旅费等费用和损失</w:t>
      </w:r>
      <w:r>
        <w:rPr>
          <w:rFonts w:hint="eastAsia" w:ascii="宋体" w:hAnsi="宋体" w:eastAsia="宋体" w:cs="宋体"/>
          <w:sz w:val="24"/>
          <w:szCs w:val="24"/>
        </w:rPr>
        <w:t>），负责赔偿相关损失，并承担相关责任。</w:t>
      </w:r>
    </w:p>
    <w:p w14:paraId="6A36B21D">
      <w:pPr>
        <w:spacing w:line="360" w:lineRule="auto"/>
        <w:ind w:left="40" w:firstLine="361" w:firstLineChars="150"/>
        <w:rPr>
          <w:rFonts w:hint="eastAsia" w:ascii="宋体" w:hAnsi="宋体" w:eastAsia="宋体" w:cs="宋体"/>
          <w:b/>
          <w:sz w:val="24"/>
          <w:szCs w:val="24"/>
        </w:rPr>
      </w:pPr>
      <w:r>
        <w:rPr>
          <w:rFonts w:hint="eastAsia" w:ascii="宋体" w:hAnsi="宋体" w:eastAsia="宋体" w:cs="宋体"/>
          <w:b/>
          <w:sz w:val="24"/>
          <w:szCs w:val="24"/>
        </w:rPr>
        <w:t>四、包装标准、包装物的提供与回收、运输：</w:t>
      </w:r>
    </w:p>
    <w:p w14:paraId="0F876143">
      <w:pPr>
        <w:spacing w:line="360" w:lineRule="auto"/>
        <w:ind w:left="40" w:firstLine="480" w:firstLineChars="200"/>
        <w:rPr>
          <w:rFonts w:hint="eastAsia" w:ascii="宋体" w:hAnsi="宋体" w:eastAsia="宋体" w:cs="宋体"/>
          <w:color w:val="auto"/>
          <w:sz w:val="24"/>
          <w:szCs w:val="24"/>
          <w:highlight w:val="none"/>
        </w:rPr>
      </w:pPr>
      <w:r>
        <w:rPr>
          <w:rFonts w:hint="eastAsia" w:ascii="宋体" w:hAnsi="宋体" w:eastAsia="宋体" w:cs="宋体"/>
          <w:sz w:val="24"/>
          <w:szCs w:val="24"/>
        </w:rPr>
        <w:t>1、包装标准</w:t>
      </w:r>
      <w:r>
        <w:rPr>
          <w:rFonts w:hint="eastAsia" w:ascii="宋体" w:hAnsi="宋体" w:eastAsia="宋体" w:cs="宋体"/>
          <w:sz w:val="24"/>
          <w:szCs w:val="24"/>
          <w:highlight w:val="none"/>
        </w:rPr>
        <w:t>：</w:t>
      </w:r>
      <w:r>
        <w:rPr>
          <w:rFonts w:hint="eastAsia" w:ascii="宋体" w:hAnsi="宋体" w:eastAsia="宋体" w:cs="宋体"/>
          <w:color w:val="auto"/>
          <w:sz w:val="24"/>
          <w:szCs w:val="24"/>
          <w:highlight w:val="none"/>
        </w:rPr>
        <w:t>符合规范要求。</w:t>
      </w:r>
    </w:p>
    <w:p w14:paraId="49BC7D00">
      <w:pPr>
        <w:spacing w:line="360" w:lineRule="auto"/>
        <w:ind w:left="40" w:firstLine="480" w:firstLineChars="200"/>
        <w:rPr>
          <w:rFonts w:hint="eastAsia" w:ascii="宋体" w:hAnsi="宋体" w:eastAsia="宋体" w:cs="宋体"/>
          <w:sz w:val="24"/>
          <w:szCs w:val="24"/>
        </w:rPr>
      </w:pPr>
      <w:r>
        <w:rPr>
          <w:rFonts w:hint="eastAsia" w:ascii="宋体" w:hAnsi="宋体" w:eastAsia="宋体" w:cs="宋体"/>
          <w:sz w:val="24"/>
          <w:szCs w:val="24"/>
        </w:rPr>
        <w:t>2、包装物的提供与回收：[无]。</w:t>
      </w:r>
    </w:p>
    <w:p w14:paraId="0C8E64EA">
      <w:pPr>
        <w:spacing w:line="360" w:lineRule="auto"/>
        <w:ind w:left="40" w:firstLine="480" w:firstLineChars="200"/>
        <w:rPr>
          <w:rFonts w:hint="eastAsia" w:ascii="宋体" w:hAnsi="宋体" w:eastAsia="宋体" w:cs="宋体"/>
          <w:sz w:val="24"/>
          <w:szCs w:val="24"/>
        </w:rPr>
      </w:pPr>
      <w:r>
        <w:rPr>
          <w:rFonts w:hint="eastAsia" w:ascii="宋体" w:hAnsi="宋体" w:eastAsia="宋体" w:cs="宋体"/>
          <w:sz w:val="24"/>
          <w:szCs w:val="24"/>
        </w:rPr>
        <w:t>3、运输方式：乙方自行组织运输。</w:t>
      </w:r>
    </w:p>
    <w:p w14:paraId="59C6FC3C">
      <w:pPr>
        <w:spacing w:line="360" w:lineRule="auto"/>
        <w:ind w:left="40" w:firstLine="482" w:firstLineChars="200"/>
        <w:rPr>
          <w:rFonts w:hint="eastAsia" w:ascii="宋体" w:hAnsi="宋体" w:eastAsia="宋体" w:cs="宋体"/>
          <w:sz w:val="24"/>
          <w:szCs w:val="24"/>
          <w:highlight w:val="yellow"/>
        </w:rPr>
      </w:pPr>
      <w:r>
        <w:rPr>
          <w:rFonts w:hint="eastAsia" w:ascii="宋体" w:hAnsi="宋体" w:eastAsia="宋体" w:cs="宋体"/>
          <w:b/>
          <w:sz w:val="24"/>
          <w:szCs w:val="24"/>
        </w:rPr>
        <w:t>五、合理损耗标准及计算方法：</w:t>
      </w:r>
    </w:p>
    <w:p w14:paraId="5357B85E">
      <w:pPr>
        <w:spacing w:line="360" w:lineRule="auto"/>
        <w:ind w:left="40" w:firstLine="482" w:firstLineChars="200"/>
        <w:rPr>
          <w:rFonts w:hint="eastAsia" w:ascii="宋体" w:hAnsi="宋体" w:eastAsia="宋体" w:cs="宋体"/>
          <w:b/>
          <w:sz w:val="24"/>
          <w:szCs w:val="24"/>
        </w:rPr>
      </w:pPr>
      <w:r>
        <w:rPr>
          <w:rFonts w:hint="eastAsia" w:ascii="宋体" w:hAnsi="宋体" w:eastAsia="宋体" w:cs="宋体"/>
          <w:b/>
          <w:sz w:val="24"/>
          <w:szCs w:val="24"/>
        </w:rPr>
        <w:t>六、设备交付与验收：</w:t>
      </w:r>
    </w:p>
    <w:p w14:paraId="46ACEB92">
      <w:pPr>
        <w:spacing w:line="360" w:lineRule="auto"/>
        <w:ind w:left="40" w:firstLine="480" w:firstLineChars="200"/>
        <w:rPr>
          <w:rFonts w:hint="eastAsia" w:ascii="宋体" w:hAnsi="宋体" w:eastAsia="宋体" w:cs="宋体"/>
          <w:sz w:val="24"/>
          <w:szCs w:val="24"/>
        </w:rPr>
      </w:pPr>
      <w:r>
        <w:rPr>
          <w:rFonts w:hint="eastAsia" w:ascii="宋体" w:hAnsi="宋体" w:eastAsia="宋体" w:cs="宋体"/>
          <w:sz w:val="24"/>
          <w:szCs w:val="24"/>
        </w:rPr>
        <w:t>1、甲乙双方签订供货合同后，根据甲方现场施工情况，确认一次或分批次送货。</w:t>
      </w:r>
    </w:p>
    <w:p w14:paraId="35B7AFFC">
      <w:pPr>
        <w:spacing w:line="360" w:lineRule="auto"/>
        <w:ind w:left="40" w:firstLine="480" w:firstLineChars="200"/>
        <w:rPr>
          <w:rFonts w:hint="eastAsia" w:ascii="宋体" w:hAnsi="宋体" w:eastAsia="宋体" w:cs="宋体"/>
          <w:sz w:val="24"/>
          <w:szCs w:val="24"/>
        </w:rPr>
      </w:pPr>
      <w:r>
        <w:rPr>
          <w:rFonts w:hint="eastAsia" w:ascii="宋体" w:hAnsi="宋体" w:eastAsia="宋体" w:cs="宋体"/>
          <w:sz w:val="24"/>
          <w:szCs w:val="24"/>
        </w:rPr>
        <w:t>2、进场球墨铸铁管需检验合格，如检验不合格乙方承担一切费用和责任。</w:t>
      </w:r>
    </w:p>
    <w:p w14:paraId="7496D842">
      <w:pPr>
        <w:spacing w:line="360" w:lineRule="auto"/>
        <w:ind w:left="40" w:firstLine="480" w:firstLineChars="200"/>
        <w:rPr>
          <w:rFonts w:hint="eastAsia" w:ascii="宋体" w:hAnsi="宋体" w:eastAsia="宋体" w:cs="宋体"/>
          <w:sz w:val="24"/>
          <w:szCs w:val="24"/>
        </w:rPr>
      </w:pPr>
      <w:r>
        <w:rPr>
          <w:rFonts w:hint="eastAsia" w:ascii="宋体" w:hAnsi="宋体" w:eastAsia="宋体" w:cs="宋体"/>
          <w:sz w:val="24"/>
          <w:szCs w:val="24"/>
        </w:rPr>
        <w:t>3、乙方所供球墨铸铁管不能满足甲方施工现场需求时，甲方有权要求退货。如因质量问题或供应商的其它原因，造成的退、换货时，市场球墨铸铁管价格上调则按原进货价格不作调整；如换货当期市场价格下调则按进场当期市场价格进行结算。</w:t>
      </w:r>
    </w:p>
    <w:p w14:paraId="438CFD27">
      <w:pPr>
        <w:spacing w:line="360" w:lineRule="auto"/>
        <w:ind w:left="40" w:firstLine="480" w:firstLineChars="200"/>
        <w:rPr>
          <w:rFonts w:hint="eastAsia" w:ascii="宋体" w:hAnsi="宋体" w:eastAsia="宋体" w:cs="宋体"/>
          <w:sz w:val="24"/>
          <w:szCs w:val="24"/>
        </w:rPr>
      </w:pPr>
      <w:r>
        <w:rPr>
          <w:rFonts w:hint="eastAsia" w:ascii="宋体" w:hAnsi="宋体" w:eastAsia="宋体" w:cs="宋体"/>
          <w:sz w:val="24"/>
          <w:szCs w:val="24"/>
        </w:rPr>
        <w:t>4、甲方有权对合同中约定的材料数量进行调整。</w:t>
      </w:r>
    </w:p>
    <w:p w14:paraId="2564FD2D">
      <w:pPr>
        <w:spacing w:line="360" w:lineRule="auto"/>
        <w:ind w:left="40" w:firstLine="480" w:firstLineChars="200"/>
        <w:rPr>
          <w:rFonts w:hint="eastAsia" w:ascii="宋体" w:hAnsi="宋体" w:eastAsia="宋体" w:cs="宋体"/>
          <w:sz w:val="24"/>
          <w:szCs w:val="24"/>
        </w:rPr>
      </w:pPr>
      <w:r>
        <w:rPr>
          <w:rFonts w:hint="eastAsia" w:ascii="宋体" w:hAnsi="宋体" w:eastAsia="宋体" w:cs="宋体"/>
          <w:sz w:val="24"/>
          <w:szCs w:val="24"/>
        </w:rPr>
        <w:t>5、乙方将球墨铸铁管送到甲方工地指定地点时，</w:t>
      </w:r>
      <w:bookmarkStart w:id="30" w:name="_GoBack"/>
      <w:r>
        <w:rPr>
          <w:rFonts w:hint="eastAsia" w:ascii="宋体" w:hAnsi="宋体" w:eastAsia="宋体" w:cs="宋体"/>
          <w:sz w:val="24"/>
          <w:szCs w:val="24"/>
        </w:rPr>
        <w:t>应随车携带该批相应的出厂质量保证书、材料检测合格证明、卫生质保等相关证明材料交给甲方</w:t>
      </w:r>
      <w:bookmarkEnd w:id="30"/>
      <w:r>
        <w:rPr>
          <w:rFonts w:hint="eastAsia" w:ascii="宋体" w:hAnsi="宋体" w:eastAsia="宋体" w:cs="宋体"/>
          <w:sz w:val="24"/>
          <w:szCs w:val="24"/>
        </w:rPr>
        <w:t>。甲方指派专人</w:t>
      </w:r>
      <w:r>
        <w:rPr>
          <w:rFonts w:hint="eastAsia" w:ascii="宋体" w:hAnsi="宋体" w:eastAsia="宋体" w:cs="宋体"/>
          <w:b/>
          <w:color w:val="FF0000"/>
          <w:sz w:val="24"/>
          <w:szCs w:val="24"/>
          <w:u w:val="single"/>
        </w:rPr>
        <w:t xml:space="preserve"> </w:t>
      </w:r>
      <w:r>
        <w:rPr>
          <w:rFonts w:hint="eastAsia" w:ascii="宋体" w:hAnsi="宋体" w:eastAsia="宋体" w:cs="宋体"/>
          <w:b/>
          <w:color w:val="FF0000"/>
          <w:sz w:val="24"/>
          <w:szCs w:val="24"/>
          <w:u w:val="single"/>
          <w:lang w:val="en-US" w:eastAsia="zh-CN"/>
        </w:rPr>
        <w:t>薛松、刘昊</w:t>
      </w:r>
      <w:r>
        <w:rPr>
          <w:rFonts w:hint="eastAsia" w:ascii="宋体" w:hAnsi="宋体" w:eastAsia="宋体" w:cs="宋体"/>
          <w:b/>
          <w:color w:val="FF0000"/>
          <w:sz w:val="24"/>
          <w:szCs w:val="24"/>
          <w:u w:val="single"/>
        </w:rPr>
        <w:t xml:space="preserve"> </w:t>
      </w:r>
      <w:r>
        <w:rPr>
          <w:rFonts w:hint="eastAsia" w:ascii="宋体" w:hAnsi="宋体" w:eastAsia="宋体" w:cs="宋体"/>
          <w:sz w:val="24"/>
          <w:szCs w:val="24"/>
        </w:rPr>
        <w:t>在工地现场签认，并核对送货签收单所载内容与实际球墨铸铁管配件是否相符，如有异议需当场提出。甲方对质量有异议的可在收货后15个工作日内，以书面形式向乙方提出。</w:t>
      </w:r>
    </w:p>
    <w:p w14:paraId="47623E84">
      <w:pPr>
        <w:spacing w:line="360" w:lineRule="auto"/>
        <w:ind w:left="40" w:firstLine="480" w:firstLineChars="200"/>
        <w:rPr>
          <w:rFonts w:hint="eastAsia" w:ascii="宋体" w:hAnsi="宋体" w:eastAsia="宋体" w:cs="宋体"/>
          <w:sz w:val="24"/>
          <w:szCs w:val="24"/>
        </w:rPr>
      </w:pPr>
      <w:r>
        <w:rPr>
          <w:rFonts w:hint="eastAsia" w:ascii="宋体" w:hAnsi="宋体" w:eastAsia="宋体" w:cs="宋体"/>
          <w:sz w:val="24"/>
          <w:szCs w:val="24"/>
        </w:rPr>
        <w:t>6、质量验收：甲方指派专人对所供球墨铸铁管的外观质量、规格型号及厚度进行验收，如出现外观质量及规格型号及厚度与招标清单不符，甲方有权拒收。如出现质量问题，由乙方负责退场，费用自理。因供货质量问题造成的一切损失由乙方承担。</w:t>
      </w:r>
    </w:p>
    <w:p w14:paraId="334ADE44">
      <w:pPr>
        <w:spacing w:line="360" w:lineRule="auto"/>
        <w:ind w:left="40" w:firstLine="480" w:firstLineChars="200"/>
        <w:rPr>
          <w:rFonts w:hint="eastAsia" w:ascii="宋体" w:hAnsi="宋体" w:eastAsia="宋体" w:cs="宋体"/>
          <w:sz w:val="24"/>
          <w:szCs w:val="24"/>
        </w:rPr>
      </w:pPr>
      <w:r>
        <w:rPr>
          <w:rFonts w:hint="eastAsia" w:ascii="宋体" w:hAnsi="宋体" w:eastAsia="宋体" w:cs="宋体"/>
          <w:sz w:val="24"/>
          <w:szCs w:val="24"/>
        </w:rPr>
        <w:t>7、乙方交付的产品质量、规格型号不符合合同约定时甲方有权拒绝收货，由此导致球墨铸铁管交付延迟，乙方承担违约责任。</w:t>
      </w:r>
    </w:p>
    <w:p w14:paraId="7D27CE85">
      <w:pPr>
        <w:spacing w:line="360" w:lineRule="auto"/>
        <w:ind w:left="40" w:firstLine="482" w:firstLineChars="200"/>
        <w:rPr>
          <w:rFonts w:hint="default" w:asciiTheme="minorEastAsia" w:hAnsiTheme="minorEastAsia" w:eastAsiaTheme="minorEastAsia"/>
          <w:b/>
          <w:sz w:val="24"/>
          <w:szCs w:val="24"/>
          <w:lang w:val="en-US" w:eastAsia="zh-CN"/>
        </w:rPr>
      </w:pPr>
      <w:r>
        <w:rPr>
          <w:rFonts w:hint="eastAsia" w:ascii="宋体" w:hAnsi="宋体" w:eastAsia="宋体" w:cs="宋体"/>
          <w:b/>
          <w:sz w:val="24"/>
          <w:szCs w:val="24"/>
        </w:rPr>
        <w:t>七、</w:t>
      </w:r>
      <w:r>
        <w:rPr>
          <w:rFonts w:hint="eastAsia" w:asciiTheme="minorEastAsia" w:hAnsiTheme="minorEastAsia" w:eastAsiaTheme="minorEastAsia"/>
          <w:b/>
          <w:sz w:val="24"/>
          <w:szCs w:val="24"/>
          <w:lang w:val="en-US" w:eastAsia="zh-CN"/>
        </w:rPr>
        <w:t>所有权转移</w:t>
      </w:r>
    </w:p>
    <w:p w14:paraId="0147374D">
      <w:pPr>
        <w:keepNext w:val="0"/>
        <w:keepLines w:val="0"/>
        <w:pageBreakBefore w:val="0"/>
        <w:widowControl w:val="0"/>
        <w:kinsoku/>
        <w:wordWrap/>
        <w:overflowPunct/>
        <w:topLinePunct w:val="0"/>
        <w:autoSpaceDE/>
        <w:autoSpaceDN/>
        <w:bidi w:val="0"/>
        <w:adjustRightInd/>
        <w:snapToGrid/>
        <w:spacing w:line="360" w:lineRule="auto"/>
        <w:ind w:left="4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球墨铸铁管所有权自交货时转移；材料毁损、灭失的风险自本合同约定检验期间届满之日起由甲方承担；经按约定检验，质量不符合本合同约定时，毁损、灭失风险仍然由乙方承担。</w:t>
      </w:r>
    </w:p>
    <w:p w14:paraId="29BB6286">
      <w:pPr>
        <w:keepNext w:val="0"/>
        <w:keepLines w:val="0"/>
        <w:pageBreakBefore w:val="0"/>
        <w:widowControl w:val="0"/>
        <w:kinsoku/>
        <w:wordWrap/>
        <w:overflowPunct/>
        <w:topLinePunct w:val="0"/>
        <w:autoSpaceDE/>
        <w:autoSpaceDN/>
        <w:bidi w:val="0"/>
        <w:adjustRightInd/>
        <w:snapToGrid/>
        <w:spacing w:line="360" w:lineRule="auto"/>
        <w:ind w:left="40"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八、结算和付款方式</w:t>
      </w:r>
    </w:p>
    <w:p w14:paraId="704A9745">
      <w:pPr>
        <w:keepNext w:val="0"/>
        <w:keepLines w:val="0"/>
        <w:pageBreakBefore w:val="0"/>
        <w:widowControl w:val="0"/>
        <w:kinsoku/>
        <w:wordWrap/>
        <w:overflowPunct/>
        <w:topLinePunct w:val="0"/>
        <w:autoSpaceDE/>
        <w:autoSpaceDN/>
        <w:bidi w:val="0"/>
        <w:adjustRightInd/>
        <w:snapToGrid/>
        <w:spacing w:line="360" w:lineRule="auto"/>
        <w:ind w:left="4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1、结算依据</w:t>
      </w:r>
    </w:p>
    <w:p w14:paraId="6A5BD99B">
      <w:pPr>
        <w:keepNext w:val="0"/>
        <w:keepLines w:val="0"/>
        <w:pageBreakBefore w:val="0"/>
        <w:widowControl w:val="0"/>
        <w:kinsoku/>
        <w:wordWrap/>
        <w:overflowPunct/>
        <w:topLinePunct w:val="0"/>
        <w:autoSpaceDE/>
        <w:autoSpaceDN/>
        <w:bidi w:val="0"/>
        <w:adjustRightInd/>
        <w:snapToGrid/>
        <w:spacing w:line="360" w:lineRule="auto"/>
        <w:ind w:left="4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球墨铸铁管</w:t>
      </w:r>
      <w:r>
        <w:rPr>
          <w:rFonts w:hint="eastAsia" w:ascii="宋体" w:hAnsi="宋体" w:eastAsia="宋体" w:cs="宋体"/>
          <w:color w:val="000000" w:themeColor="text1"/>
          <w:sz w:val="24"/>
          <w:szCs w:val="24"/>
        </w:rPr>
        <w:t>运送到</w:t>
      </w:r>
      <w:r>
        <w:rPr>
          <w:rFonts w:hint="eastAsia" w:ascii="宋体" w:hAnsi="宋体" w:eastAsia="宋体" w:cs="宋体"/>
          <w:color w:val="000000" w:themeColor="text1"/>
          <w:sz w:val="24"/>
          <w:szCs w:val="24"/>
          <w:lang w:val="en-US" w:eastAsia="zh-CN"/>
        </w:rPr>
        <w:t>甲方</w:t>
      </w:r>
      <w:r>
        <w:rPr>
          <w:rFonts w:hint="eastAsia" w:ascii="宋体" w:hAnsi="宋体" w:eastAsia="宋体" w:cs="宋体"/>
          <w:color w:val="000000" w:themeColor="text1"/>
          <w:sz w:val="24"/>
          <w:szCs w:val="24"/>
        </w:rPr>
        <w:t>项目施工现场</w:t>
      </w:r>
      <w:r>
        <w:rPr>
          <w:rFonts w:hint="eastAsia" w:ascii="宋体" w:hAnsi="宋体" w:eastAsia="宋体" w:cs="宋体"/>
          <w:color w:val="000000" w:themeColor="text1"/>
          <w:sz w:val="24"/>
          <w:szCs w:val="24"/>
          <w:lang w:val="en-US" w:eastAsia="zh-CN"/>
        </w:rPr>
        <w:t>后，项目部会同</w:t>
      </w:r>
      <w:r>
        <w:rPr>
          <w:rFonts w:hint="eastAsia" w:ascii="宋体" w:hAnsi="宋体" w:eastAsia="宋体" w:cs="宋体"/>
          <w:color w:val="000000" w:themeColor="text1"/>
          <w:sz w:val="24"/>
          <w:szCs w:val="24"/>
        </w:rPr>
        <w:t>业主、监理</w:t>
      </w:r>
      <w:r>
        <w:rPr>
          <w:rFonts w:hint="eastAsia" w:ascii="宋体" w:hAnsi="宋体" w:eastAsia="宋体" w:cs="宋体"/>
          <w:color w:val="000000" w:themeColor="text1"/>
          <w:sz w:val="24"/>
          <w:szCs w:val="24"/>
          <w:lang w:val="en-US" w:eastAsia="zh-CN"/>
        </w:rPr>
        <w:t>进行检验、</w:t>
      </w:r>
      <w:r>
        <w:rPr>
          <w:rFonts w:hint="eastAsia" w:ascii="宋体" w:hAnsi="宋体" w:eastAsia="宋体" w:cs="宋体"/>
          <w:color w:val="000000" w:themeColor="text1"/>
          <w:sz w:val="24"/>
          <w:szCs w:val="24"/>
        </w:rPr>
        <w:t>验收</w:t>
      </w:r>
      <w:r>
        <w:rPr>
          <w:rFonts w:hint="eastAsia" w:ascii="宋体" w:hAnsi="宋体" w:eastAsia="宋体" w:cs="宋体"/>
          <w:color w:val="000000" w:themeColor="text1"/>
          <w:sz w:val="24"/>
          <w:szCs w:val="24"/>
          <w:lang w:eastAsia="zh-CN"/>
        </w:rPr>
        <w:t>。</w:t>
      </w:r>
      <w:r>
        <w:rPr>
          <w:rFonts w:hint="eastAsia"/>
          <w:sz w:val="24"/>
          <w:lang w:eastAsia="zh-Hans"/>
        </w:rPr>
        <w:t>验收合格的，双方签署验收单</w:t>
      </w:r>
      <w:r>
        <w:rPr>
          <w:rFonts w:hint="eastAsia"/>
          <w:sz w:val="24"/>
        </w:rPr>
        <w:t>。</w:t>
      </w:r>
      <w:r>
        <w:rPr>
          <w:rFonts w:hint="eastAsia" w:ascii="宋体" w:hAnsi="宋体" w:eastAsia="宋体" w:cs="宋体"/>
          <w:sz w:val="24"/>
          <w:szCs w:val="24"/>
        </w:rPr>
        <w:t>以甲方指派专人</w:t>
      </w:r>
      <w:r>
        <w:rPr>
          <w:rFonts w:hint="eastAsia" w:ascii="宋体" w:hAnsi="宋体" w:eastAsia="宋体" w:cs="宋体"/>
          <w:b/>
          <w:color w:val="FF0000"/>
          <w:sz w:val="24"/>
          <w:szCs w:val="24"/>
          <w:u w:val="single"/>
        </w:rPr>
        <w:t xml:space="preserve"> </w:t>
      </w:r>
      <w:r>
        <w:rPr>
          <w:rFonts w:hint="eastAsia" w:ascii="宋体" w:hAnsi="宋体" w:eastAsia="宋体" w:cs="宋体"/>
          <w:b/>
          <w:color w:val="FF0000"/>
          <w:sz w:val="24"/>
          <w:szCs w:val="24"/>
          <w:u w:val="single"/>
          <w:lang w:val="en-US" w:eastAsia="zh-CN"/>
        </w:rPr>
        <w:t>薛松、刘昊</w:t>
      </w:r>
      <w:r>
        <w:rPr>
          <w:rFonts w:hint="eastAsia" w:ascii="宋体" w:hAnsi="宋体" w:eastAsia="宋体" w:cs="宋体"/>
          <w:b/>
          <w:color w:val="FF0000"/>
          <w:sz w:val="24"/>
          <w:szCs w:val="24"/>
          <w:u w:val="single"/>
        </w:rPr>
        <w:t xml:space="preserve"> </w:t>
      </w:r>
      <w:r>
        <w:rPr>
          <w:rFonts w:hint="eastAsia" w:ascii="宋体" w:hAnsi="宋体" w:eastAsia="宋体" w:cs="宋体"/>
          <w:sz w:val="24"/>
          <w:szCs w:val="24"/>
        </w:rPr>
        <w:t>在工地现场签认的</w:t>
      </w:r>
      <w:r>
        <w:rPr>
          <w:rFonts w:hint="eastAsia" w:ascii="宋体" w:hAnsi="宋体" w:cs="宋体"/>
          <w:sz w:val="24"/>
          <w:szCs w:val="24"/>
          <w:lang w:val="en-US" w:eastAsia="zh-CN"/>
        </w:rPr>
        <w:t>合格</w:t>
      </w:r>
      <w:r>
        <w:rPr>
          <w:rFonts w:hint="eastAsia" w:ascii="宋体" w:hAnsi="宋体" w:eastAsia="宋体" w:cs="宋体"/>
          <w:sz w:val="24"/>
          <w:szCs w:val="24"/>
        </w:rPr>
        <w:t>球墨铸铁管数量结合相应单价作为结算依据，非有效授权人签署的签收单一律无效。</w:t>
      </w:r>
    </w:p>
    <w:p w14:paraId="6BB779ED">
      <w:pPr>
        <w:keepNext w:val="0"/>
        <w:keepLines w:val="0"/>
        <w:pageBreakBefore w:val="0"/>
        <w:widowControl w:val="0"/>
        <w:kinsoku/>
        <w:wordWrap/>
        <w:overflowPunct/>
        <w:topLinePunct w:val="0"/>
        <w:autoSpaceDE/>
        <w:autoSpaceDN/>
        <w:bidi w:val="0"/>
        <w:adjustRightInd/>
        <w:snapToGrid/>
        <w:spacing w:line="360" w:lineRule="auto"/>
        <w:ind w:left="4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2、结算方式</w:t>
      </w:r>
    </w:p>
    <w:p w14:paraId="3B6CF667">
      <w:pPr>
        <w:keepNext w:val="0"/>
        <w:keepLines w:val="0"/>
        <w:pageBreakBefore w:val="0"/>
        <w:widowControl w:val="0"/>
        <w:kinsoku/>
        <w:wordWrap/>
        <w:overflowPunct/>
        <w:topLinePunct w:val="0"/>
        <w:autoSpaceDE/>
        <w:autoSpaceDN/>
        <w:bidi w:val="0"/>
        <w:adjustRightInd/>
        <w:snapToGrid/>
        <w:spacing w:line="360" w:lineRule="auto"/>
        <w:ind w:left="40" w:firstLine="480" w:firstLineChars="200"/>
        <w:textAlignment w:val="auto"/>
        <w:rPr>
          <w:rFonts w:hint="eastAsia" w:ascii="宋体" w:hAnsi="宋体" w:eastAsia="宋体" w:cs="宋体"/>
          <w:sz w:val="24"/>
          <w:szCs w:val="24"/>
        </w:rPr>
      </w:pPr>
      <w:r>
        <w:rPr>
          <w:rFonts w:hint="eastAsia" w:ascii="宋体" w:hAnsi="宋体" w:cs="宋体"/>
          <w:sz w:val="24"/>
          <w:szCs w:val="24"/>
          <w:lang w:val="en-US" w:eastAsia="zh-CN"/>
        </w:rPr>
        <w:t>按月结算，</w:t>
      </w:r>
      <w:r>
        <w:rPr>
          <w:rFonts w:hint="eastAsia"/>
          <w:sz w:val="24"/>
          <w:lang w:val="en-US" w:eastAsia="zh-CN"/>
        </w:rPr>
        <w:t>乙方</w:t>
      </w:r>
      <w:r>
        <w:rPr>
          <w:sz w:val="24"/>
          <w:lang w:eastAsia="zh-Hans"/>
        </w:rPr>
        <w:t>在</w:t>
      </w:r>
      <w:r>
        <w:rPr>
          <w:rFonts w:hint="eastAsia"/>
          <w:sz w:val="24"/>
        </w:rPr>
        <w:t>每</w:t>
      </w:r>
      <w:r>
        <w:rPr>
          <w:sz w:val="24"/>
          <w:lang w:eastAsia="zh-Hans"/>
        </w:rPr>
        <w:t>月</w:t>
      </w:r>
      <w:r>
        <w:rPr>
          <w:rFonts w:hint="eastAsia"/>
          <w:sz w:val="24"/>
        </w:rPr>
        <w:t>10</w:t>
      </w:r>
      <w:r>
        <w:rPr>
          <w:sz w:val="24"/>
          <w:lang w:eastAsia="zh-Hans"/>
        </w:rPr>
        <w:t>日前与</w:t>
      </w:r>
      <w:r>
        <w:rPr>
          <w:rFonts w:hint="eastAsia"/>
          <w:sz w:val="24"/>
          <w:lang w:val="en-US" w:eastAsia="zh-CN"/>
        </w:rPr>
        <w:t>甲方</w:t>
      </w:r>
      <w:r>
        <w:rPr>
          <w:color w:val="auto"/>
          <w:sz w:val="24"/>
          <w:lang w:eastAsia="zh-Hans"/>
        </w:rPr>
        <w:t>核对上月</w:t>
      </w:r>
      <w:r>
        <w:rPr>
          <w:rFonts w:hint="eastAsia"/>
          <w:color w:val="auto"/>
          <w:sz w:val="24"/>
          <w:lang w:eastAsia="zh-Hans"/>
        </w:rPr>
        <w:t>1日至上月30/31日</w:t>
      </w:r>
      <w:r>
        <w:rPr>
          <w:color w:val="auto"/>
          <w:sz w:val="24"/>
          <w:lang w:eastAsia="zh-Hans"/>
        </w:rPr>
        <w:t>所供</w:t>
      </w:r>
      <w:r>
        <w:rPr>
          <w:rFonts w:hint="eastAsia"/>
          <w:color w:val="auto"/>
          <w:sz w:val="24"/>
        </w:rPr>
        <w:t>合</w:t>
      </w:r>
      <w:r>
        <w:rPr>
          <w:rFonts w:hint="eastAsia"/>
          <w:sz w:val="24"/>
        </w:rPr>
        <w:t>格</w:t>
      </w:r>
      <w:r>
        <w:rPr>
          <w:rFonts w:hint="eastAsia" w:ascii="宋体" w:hAnsi="宋体" w:eastAsia="宋体" w:cs="宋体"/>
          <w:sz w:val="24"/>
          <w:szCs w:val="24"/>
        </w:rPr>
        <w:t>球墨铸铁管</w:t>
      </w:r>
      <w:r>
        <w:rPr>
          <w:rFonts w:hint="eastAsia" w:ascii="宋体" w:hAnsi="宋体" w:eastAsia="宋体" w:cs="宋体"/>
          <w:color w:val="000000" w:themeColor="text1"/>
          <w:sz w:val="24"/>
          <w:szCs w:val="24"/>
        </w:rPr>
        <w:t>数量及货款，</w:t>
      </w:r>
      <w:r>
        <w:rPr>
          <w:rFonts w:hint="eastAsia" w:eastAsia="宋体"/>
          <w:sz w:val="24"/>
          <w:lang w:val="en-US" w:eastAsia="zh-CN"/>
        </w:rPr>
        <w:t>甲方</w:t>
      </w:r>
      <w:r>
        <w:rPr>
          <w:sz w:val="24"/>
          <w:lang w:eastAsia="zh-Hans"/>
        </w:rPr>
        <w:t>凭</w:t>
      </w:r>
      <w:r>
        <w:rPr>
          <w:rFonts w:hint="eastAsia"/>
          <w:sz w:val="24"/>
          <w:lang w:val="en-US" w:eastAsia="zh-CN"/>
        </w:rPr>
        <w:t>乙方</w:t>
      </w:r>
      <w:r>
        <w:rPr>
          <w:sz w:val="24"/>
          <w:lang w:eastAsia="zh-Hans"/>
        </w:rPr>
        <w:t>开具的</w:t>
      </w:r>
      <w:r>
        <w:rPr>
          <w:rFonts w:hint="eastAsia"/>
          <w:sz w:val="24"/>
        </w:rPr>
        <w:t>13%</w:t>
      </w:r>
      <w:r>
        <w:rPr>
          <w:sz w:val="24"/>
          <w:lang w:eastAsia="zh-Hans"/>
        </w:rPr>
        <w:t>增值税专用发票及经双方核对一致的签收单进行结算，逾期未提交核对的签收单视同未发生。合同供货完成后进行最终结算，该最终结算除双方签字并加盖公章外，必须报</w:t>
      </w:r>
      <w:r>
        <w:rPr>
          <w:rFonts w:hint="eastAsia"/>
          <w:sz w:val="24"/>
          <w:lang w:val="en-US" w:eastAsia="zh-CN"/>
        </w:rPr>
        <w:t>甲方</w:t>
      </w:r>
      <w:r>
        <w:rPr>
          <w:sz w:val="24"/>
          <w:lang w:eastAsia="zh-Hans"/>
        </w:rPr>
        <w:t>项目部所属分公司相关人员审批后方为有效。</w:t>
      </w:r>
    </w:p>
    <w:p w14:paraId="60B69D5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中标人同时承诺：本次供货所有球墨铸铁管数量均已结报完毕，无其他争议，所结报的球墨铸铁管数量真实有效。结算单在双方会签后，报</w:t>
      </w:r>
      <w:r>
        <w:rPr>
          <w:rFonts w:hint="eastAsia" w:ascii="宋体" w:hAnsi="宋体" w:cs="宋体"/>
          <w:sz w:val="24"/>
          <w:szCs w:val="24"/>
          <w:lang w:val="en-US" w:eastAsia="zh-CN"/>
        </w:rPr>
        <w:t>甲方项目所属</w:t>
      </w:r>
      <w:r>
        <w:rPr>
          <w:rFonts w:hint="eastAsia" w:ascii="宋体" w:hAnsi="宋体" w:eastAsia="宋体" w:cs="宋体"/>
          <w:sz w:val="24"/>
          <w:szCs w:val="24"/>
        </w:rPr>
        <w:t>分公司指定人员审核并签字后生效；分公司人员在审核有疑义时，可要求双方重新核对，核对一致无争议后重新办理最终结算，该最终结算仍须经分公司审核人员签字确认后生效；如仍有分歧无法解决，双方均可报</w:t>
      </w:r>
      <w:r>
        <w:rPr>
          <w:rFonts w:hint="eastAsia" w:ascii="宋体" w:hAnsi="宋体" w:cs="宋体"/>
          <w:sz w:val="24"/>
          <w:szCs w:val="24"/>
          <w:lang w:val="en-US" w:eastAsia="zh-CN"/>
        </w:rPr>
        <w:t>甲方</w:t>
      </w:r>
      <w:r>
        <w:rPr>
          <w:rFonts w:hint="eastAsia" w:ascii="宋体" w:hAnsi="宋体" w:eastAsia="宋体" w:cs="宋体"/>
          <w:sz w:val="24"/>
          <w:szCs w:val="24"/>
        </w:rPr>
        <w:t>财务物资部协调处置，财务物资部须在15个工作日内解决，财务物资部联系电话：</w:t>
      </w:r>
      <w:r>
        <w:rPr>
          <w:rFonts w:hint="default" w:ascii="Times New Roman" w:hAnsi="Times New Roman" w:eastAsia="宋体" w:cs="Times New Roman"/>
          <w:sz w:val="24"/>
          <w:szCs w:val="24"/>
        </w:rPr>
        <w:t>0514-87361764，联</w:t>
      </w:r>
      <w:r>
        <w:rPr>
          <w:rFonts w:hint="eastAsia" w:ascii="宋体" w:hAnsi="宋体" w:eastAsia="宋体" w:cs="宋体"/>
          <w:sz w:val="24"/>
          <w:szCs w:val="24"/>
        </w:rPr>
        <w:t>系人：朱丽。</w:t>
      </w:r>
    </w:p>
    <w:p w14:paraId="08B22F5C">
      <w:pPr>
        <w:keepNext w:val="0"/>
        <w:keepLines w:val="0"/>
        <w:pageBreakBefore w:val="0"/>
        <w:widowControl w:val="0"/>
        <w:kinsoku/>
        <w:wordWrap/>
        <w:overflowPunct/>
        <w:topLinePunct w:val="0"/>
        <w:autoSpaceDE/>
        <w:autoSpaceDN/>
        <w:bidi w:val="0"/>
        <w:adjustRightInd/>
        <w:snapToGrid/>
        <w:spacing w:line="360" w:lineRule="auto"/>
        <w:ind w:left="4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3、付款方式</w:t>
      </w:r>
    </w:p>
    <w:p w14:paraId="236AC14E">
      <w:pPr>
        <w:keepNext w:val="0"/>
        <w:keepLines w:val="0"/>
        <w:pageBreakBefore w:val="0"/>
        <w:widowControl w:val="0"/>
        <w:kinsoku/>
        <w:wordWrap/>
        <w:overflowPunct/>
        <w:topLinePunct w:val="0"/>
        <w:autoSpaceDE/>
        <w:autoSpaceDN/>
        <w:bidi w:val="0"/>
        <w:adjustRightInd/>
        <w:snapToGrid/>
        <w:spacing w:line="360" w:lineRule="auto"/>
        <w:ind w:left="40" w:firstLine="480" w:firstLineChars="200"/>
        <w:textAlignment w:val="auto"/>
        <w:rPr>
          <w:rFonts w:hint="eastAsia" w:ascii="Times New Roman" w:hAnsi="Times New Roman" w:eastAsia="宋体" w:cs="Times New Roman"/>
          <w:color w:val="auto"/>
          <w:sz w:val="24"/>
          <w:szCs w:val="24"/>
          <w:lang w:eastAsia="zh-CN"/>
        </w:rPr>
      </w:pPr>
      <w:r>
        <w:rPr>
          <w:rFonts w:hint="eastAsia" w:ascii="宋体" w:hAnsi="宋体" w:eastAsia="宋体" w:cs="宋体"/>
          <w:sz w:val="24"/>
          <w:szCs w:val="24"/>
        </w:rPr>
        <w:t>本次采购签订合同后</w:t>
      </w:r>
      <w:r>
        <w:rPr>
          <w:rFonts w:hint="eastAsia" w:ascii="宋体" w:hAnsi="宋体" w:cs="宋体"/>
          <w:sz w:val="24"/>
          <w:szCs w:val="24"/>
          <w:lang w:eastAsia="zh-CN"/>
        </w:rPr>
        <w:t>，</w:t>
      </w:r>
      <w:r>
        <w:rPr>
          <w:rFonts w:hint="eastAsia" w:ascii="宋体" w:hAnsi="宋体" w:cs="宋体"/>
          <w:sz w:val="24"/>
          <w:szCs w:val="24"/>
          <w:lang w:val="en-US" w:eastAsia="zh-CN"/>
        </w:rPr>
        <w:t>甲方</w:t>
      </w:r>
      <w:r>
        <w:rPr>
          <w:rFonts w:hint="eastAsia" w:ascii="宋体" w:hAnsi="宋体" w:eastAsia="宋体" w:cs="宋体"/>
          <w:sz w:val="24"/>
          <w:szCs w:val="24"/>
        </w:rPr>
        <w:t>支付</w:t>
      </w:r>
      <w:r>
        <w:rPr>
          <w:rFonts w:hint="eastAsia" w:ascii="宋体" w:hAnsi="宋体" w:cs="宋体"/>
          <w:sz w:val="24"/>
          <w:szCs w:val="24"/>
          <w:lang w:val="en-US" w:eastAsia="zh-CN"/>
        </w:rPr>
        <w:t>合同</w:t>
      </w:r>
      <w:r>
        <w:rPr>
          <w:rFonts w:hint="default" w:ascii="Times New Roman" w:hAnsi="Times New Roman" w:cs="Times New Roman"/>
          <w:sz w:val="24"/>
          <w:szCs w:val="24"/>
          <w:lang w:val="en-US" w:eastAsia="zh-CN"/>
        </w:rPr>
        <w:t>价</w:t>
      </w:r>
      <w:r>
        <w:rPr>
          <w:rFonts w:hint="default" w:ascii="Times New Roman" w:hAnsi="Times New Roman" w:eastAsia="宋体" w:cs="Times New Roman"/>
          <w:color w:val="0000FF"/>
          <w:sz w:val="24"/>
          <w:szCs w:val="24"/>
          <w:lang w:val="en-US" w:eastAsia="zh-CN"/>
        </w:rPr>
        <w:t>10</w:t>
      </w:r>
      <w:r>
        <w:rPr>
          <w:rFonts w:hint="default" w:ascii="Times New Roman" w:hAnsi="Times New Roman" w:eastAsia="宋体" w:cs="Times New Roman"/>
          <w:color w:val="0000FF"/>
          <w:sz w:val="24"/>
          <w:szCs w:val="24"/>
        </w:rPr>
        <w:t>%</w:t>
      </w:r>
      <w:r>
        <w:rPr>
          <w:rFonts w:hint="default" w:ascii="Times New Roman" w:hAnsi="Times New Roman" w:eastAsia="宋体" w:cs="Times New Roman"/>
          <w:sz w:val="24"/>
          <w:szCs w:val="24"/>
        </w:rPr>
        <w:t>的预付款，</w:t>
      </w:r>
      <w:r>
        <w:rPr>
          <w:rFonts w:hint="default" w:ascii="Times New Roman" w:hAnsi="Times New Roman" w:cs="Times New Roman"/>
          <w:sz w:val="24"/>
          <w:szCs w:val="24"/>
          <w:lang w:val="en-US" w:eastAsia="zh-CN"/>
        </w:rPr>
        <w:t>乙</w:t>
      </w:r>
      <w:r>
        <w:rPr>
          <w:rFonts w:hint="eastAsia" w:ascii="宋体" w:hAnsi="宋体" w:cs="宋体"/>
          <w:sz w:val="24"/>
          <w:szCs w:val="24"/>
          <w:lang w:val="en-US" w:eastAsia="zh-CN"/>
        </w:rPr>
        <w:t>方</w:t>
      </w:r>
      <w:r>
        <w:rPr>
          <w:rFonts w:hint="eastAsia" w:ascii="宋体" w:hAnsi="宋体" w:eastAsia="宋体" w:cs="宋体"/>
          <w:sz w:val="24"/>
          <w:szCs w:val="24"/>
        </w:rPr>
        <w:t>必须提供相等金额的预付款担保（</w:t>
      </w:r>
      <w:r>
        <w:rPr>
          <w:rFonts w:hint="eastAsia" w:ascii="宋体" w:hAnsi="宋体" w:eastAsia="宋体" w:cs="宋体"/>
          <w:b/>
          <w:bCs/>
          <w:sz w:val="24"/>
          <w:szCs w:val="24"/>
        </w:rPr>
        <w:t>必须是</w:t>
      </w:r>
      <w:r>
        <w:rPr>
          <w:rFonts w:hint="eastAsia" w:ascii="宋体" w:hAnsi="宋体" w:eastAsia="宋体" w:cs="宋体"/>
          <w:b/>
          <w:bCs/>
          <w:sz w:val="24"/>
          <w:szCs w:val="24"/>
          <w:lang w:val="en-US" w:eastAsia="zh-CN"/>
        </w:rPr>
        <w:t>甲方</w:t>
      </w:r>
      <w:r>
        <w:rPr>
          <w:rFonts w:hint="eastAsia" w:ascii="宋体" w:hAnsi="宋体" w:eastAsia="宋体" w:cs="宋体"/>
          <w:b/>
          <w:bCs/>
          <w:sz w:val="24"/>
          <w:szCs w:val="24"/>
        </w:rPr>
        <w:t>认可的银行保函，不接受保险保函或其他形式的担保</w:t>
      </w:r>
      <w:r>
        <w:rPr>
          <w:rFonts w:hint="eastAsia" w:ascii="宋体" w:hAnsi="宋体" w:eastAsia="宋体" w:cs="宋体"/>
          <w:sz w:val="24"/>
          <w:szCs w:val="24"/>
        </w:rPr>
        <w:t>），</w:t>
      </w:r>
      <w:r>
        <w:rPr>
          <w:rFonts w:hint="eastAsia" w:ascii="宋体" w:hAnsi="宋体" w:cs="宋体"/>
          <w:sz w:val="24"/>
          <w:szCs w:val="24"/>
          <w:lang w:val="en-US" w:eastAsia="zh-CN"/>
        </w:rPr>
        <w:t>乙方</w:t>
      </w:r>
      <w:r>
        <w:rPr>
          <w:rFonts w:hint="eastAsia" w:ascii="宋体" w:hAnsi="宋体" w:eastAsia="宋体" w:cs="宋体"/>
          <w:sz w:val="24"/>
          <w:szCs w:val="24"/>
        </w:rPr>
        <w:t>放弃预付款</w:t>
      </w:r>
      <w:r>
        <w:rPr>
          <w:rFonts w:hint="eastAsia" w:ascii="宋体" w:hAnsi="宋体" w:cs="宋体"/>
          <w:sz w:val="24"/>
          <w:szCs w:val="24"/>
          <w:lang w:val="en-US" w:eastAsia="zh-CN"/>
        </w:rPr>
        <w:t>可不</w:t>
      </w:r>
      <w:r>
        <w:rPr>
          <w:rFonts w:hint="eastAsia" w:ascii="宋体" w:hAnsi="宋体" w:eastAsia="宋体" w:cs="宋体"/>
          <w:sz w:val="24"/>
          <w:szCs w:val="24"/>
        </w:rPr>
        <w:t>提供</w:t>
      </w:r>
      <w:r>
        <w:rPr>
          <w:rFonts w:hint="default" w:ascii="Times New Roman" w:hAnsi="Times New Roman" w:cs="Times New Roman"/>
          <w:sz w:val="24"/>
          <w:szCs w:val="24"/>
          <w:lang w:val="en-US" w:eastAsia="zh-CN"/>
        </w:rPr>
        <w:t>保函担保</w:t>
      </w:r>
      <w:r>
        <w:rPr>
          <w:rFonts w:hint="eastAsia" w:ascii="宋体" w:hAnsi="宋体" w:eastAsia="宋体" w:cs="宋体"/>
          <w:sz w:val="24"/>
          <w:szCs w:val="24"/>
        </w:rPr>
        <w:t>。</w:t>
      </w:r>
      <w:r>
        <w:rPr>
          <w:rFonts w:hint="eastAsia" w:ascii="Times New Roman" w:hAnsi="Times New Roman" w:eastAsia="宋体" w:cs="Times New Roman"/>
          <w:sz w:val="24"/>
          <w:szCs w:val="24"/>
          <w:lang w:val="en-US" w:eastAsia="zh-CN"/>
        </w:rPr>
        <w:t>甲方</w:t>
      </w:r>
      <w:r>
        <w:rPr>
          <w:rFonts w:hint="default" w:ascii="Times New Roman" w:hAnsi="Times New Roman" w:eastAsia="宋体" w:cs="Times New Roman"/>
          <w:sz w:val="24"/>
          <w:szCs w:val="24"/>
        </w:rPr>
        <w:t>在收到</w:t>
      </w:r>
      <w:r>
        <w:rPr>
          <w:rFonts w:hint="eastAsia" w:ascii="Times New Roman" w:hAnsi="Times New Roman" w:eastAsia="宋体" w:cs="Times New Roman"/>
          <w:sz w:val="24"/>
          <w:szCs w:val="24"/>
          <w:lang w:val="en-US" w:eastAsia="zh-CN"/>
        </w:rPr>
        <w:t>乙方</w:t>
      </w:r>
      <w:r>
        <w:rPr>
          <w:rFonts w:hint="default" w:ascii="Times New Roman" w:hAnsi="Times New Roman" w:eastAsia="宋体" w:cs="Times New Roman"/>
          <w:sz w:val="24"/>
          <w:szCs w:val="24"/>
        </w:rPr>
        <w:t>提供的与已结算货款等额的增值税专用发票等资料后10个工作日内后，</w:t>
      </w:r>
      <w:r>
        <w:rPr>
          <w:rFonts w:hint="default" w:ascii="Times New Roman" w:hAnsi="Times New Roman" w:cs="Times New Roman"/>
          <w:sz w:val="24"/>
          <w:lang w:eastAsia="zh-Hans"/>
        </w:rPr>
        <w:t>支付至已结算货款的</w:t>
      </w:r>
      <w:r>
        <w:rPr>
          <w:rFonts w:hint="default" w:ascii="Times New Roman" w:hAnsi="Times New Roman" w:eastAsia="宋体" w:cs="Times New Roman"/>
          <w:sz w:val="24"/>
          <w:szCs w:val="24"/>
        </w:rPr>
        <w:t>8</w:t>
      </w:r>
      <w:r>
        <w:rPr>
          <w:rFonts w:hint="default" w:ascii="Times New Roman" w:hAnsi="Times New Roman" w:eastAsia="宋体" w:cs="Times New Roman"/>
          <w:sz w:val="24"/>
          <w:szCs w:val="24"/>
          <w:lang w:val="en-US" w:eastAsia="zh-CN"/>
        </w:rPr>
        <w:t>0</w:t>
      </w:r>
      <w:r>
        <w:rPr>
          <w:rFonts w:hint="default" w:ascii="Times New Roman" w:hAnsi="Times New Roman" w:eastAsia="宋体" w:cs="Times New Roman"/>
          <w:sz w:val="24"/>
          <w:szCs w:val="24"/>
        </w:rPr>
        <w:t>%（</w:t>
      </w:r>
      <w:r>
        <w:rPr>
          <w:rFonts w:hint="eastAsia" w:ascii="Times New Roman" w:hAnsi="Times New Roman" w:cs="Times New Roman"/>
          <w:sz w:val="24"/>
          <w:szCs w:val="24"/>
          <w:lang w:val="en-US" w:eastAsia="zh-CN"/>
        </w:rPr>
        <w:t>含已付合同价10%的预付款</w:t>
      </w:r>
      <w:r>
        <w:rPr>
          <w:rFonts w:hint="eastAsia" w:ascii="宋体" w:hAnsi="宋体" w:eastAsia="宋体" w:cs="宋体"/>
          <w:sz w:val="24"/>
          <w:szCs w:val="24"/>
        </w:rPr>
        <w:t>），</w:t>
      </w:r>
      <w:r>
        <w:rPr>
          <w:rFonts w:hint="default" w:ascii="Times New Roman" w:hAnsi="Times New Roman" w:cs="Times New Roman"/>
          <w:color w:val="auto"/>
          <w:sz w:val="24"/>
          <w:szCs w:val="24"/>
        </w:rPr>
        <w:t>支付最后一个月供应结算价的</w:t>
      </w:r>
      <w:r>
        <w:rPr>
          <w:rFonts w:hint="default" w:ascii="Times New Roman" w:hAnsi="Times New Roman" w:cs="Times New Roman"/>
          <w:color w:val="auto"/>
          <w:sz w:val="24"/>
          <w:szCs w:val="24"/>
          <w:lang w:val="en-US" w:eastAsia="zh-CN"/>
        </w:rPr>
        <w:t>80</w:t>
      </w:r>
      <w:r>
        <w:rPr>
          <w:rFonts w:hint="default" w:ascii="Times New Roman" w:hAnsi="Times New Roman" w:cs="Times New Roman"/>
          <w:color w:val="auto"/>
          <w:sz w:val="24"/>
          <w:szCs w:val="24"/>
        </w:rPr>
        <w:t>%</w:t>
      </w:r>
      <w:r>
        <w:rPr>
          <w:rFonts w:hint="eastAsia" w:ascii="Times New Roman" w:hAnsi="Times New Roman" w:cs="Times New Roman"/>
          <w:color w:val="auto"/>
          <w:sz w:val="24"/>
          <w:szCs w:val="24"/>
          <w:lang w:val="en-US" w:eastAsia="zh-CN"/>
        </w:rPr>
        <w:t>的款项</w:t>
      </w:r>
      <w:r>
        <w:rPr>
          <w:rFonts w:hint="default" w:ascii="Times New Roman" w:hAnsi="Times New Roman" w:cs="Times New Roman"/>
          <w:color w:val="auto"/>
          <w:sz w:val="24"/>
          <w:szCs w:val="24"/>
        </w:rPr>
        <w:t>前，双方必须办理最终结算且全额</w:t>
      </w:r>
      <w:r>
        <w:rPr>
          <w:rFonts w:hint="eastAsia" w:ascii="Times New Roman" w:hAnsi="Times New Roman" w:cs="Times New Roman"/>
          <w:color w:val="auto"/>
          <w:sz w:val="24"/>
          <w:szCs w:val="24"/>
          <w:lang w:val="en-US" w:eastAsia="zh-CN"/>
        </w:rPr>
        <w:t>开具</w:t>
      </w:r>
      <w:r>
        <w:rPr>
          <w:rFonts w:hint="default" w:ascii="Times New Roman" w:hAnsi="Times New Roman" w:cs="Times New Roman"/>
          <w:color w:val="auto"/>
          <w:sz w:val="24"/>
          <w:szCs w:val="24"/>
        </w:rPr>
        <w:t>增值税专用发票，</w:t>
      </w:r>
      <w:r>
        <w:rPr>
          <w:rFonts w:hint="eastAsia" w:ascii="Times New Roman" w:hAnsi="Times New Roman" w:cs="Times New Roman"/>
          <w:color w:val="auto"/>
          <w:sz w:val="24"/>
          <w:szCs w:val="24"/>
          <w:lang w:val="en-US" w:eastAsia="zh-CN"/>
        </w:rPr>
        <w:t>乙方需</w:t>
      </w:r>
      <w:r>
        <w:rPr>
          <w:rFonts w:hint="default" w:ascii="Times New Roman" w:hAnsi="Times New Roman" w:cs="Times New Roman"/>
          <w:color w:val="auto"/>
          <w:sz w:val="24"/>
          <w:szCs w:val="24"/>
        </w:rPr>
        <w:t>全面且无瑕疵的履行完本合同约定的所有义务</w:t>
      </w:r>
      <w:r>
        <w:rPr>
          <w:rFonts w:hint="eastAsia" w:ascii="Times New Roman" w:hAnsi="Times New Roman" w:cs="Times New Roman"/>
          <w:color w:val="auto"/>
          <w:sz w:val="24"/>
          <w:szCs w:val="24"/>
          <w:lang w:eastAsia="zh-CN"/>
        </w:rPr>
        <w:t>。</w:t>
      </w:r>
    </w:p>
    <w:p w14:paraId="257DC4FF">
      <w:pPr>
        <w:keepNext w:val="0"/>
        <w:keepLines w:val="0"/>
        <w:pageBreakBefore w:val="0"/>
        <w:widowControl w:val="0"/>
        <w:kinsoku/>
        <w:wordWrap/>
        <w:overflowPunct/>
        <w:topLinePunct w:val="0"/>
        <w:autoSpaceDE/>
        <w:autoSpaceDN/>
        <w:bidi w:val="0"/>
        <w:adjustRightInd/>
        <w:snapToGrid/>
        <w:spacing w:line="360" w:lineRule="auto"/>
        <w:ind w:left="40" w:firstLine="480" w:firstLineChars="200"/>
        <w:textAlignment w:val="auto"/>
        <w:rPr>
          <w:rFonts w:hint="eastAsia" w:ascii="宋体" w:hAnsi="宋体" w:eastAsia="宋体" w:cs="宋体"/>
          <w:sz w:val="24"/>
          <w:szCs w:val="24"/>
        </w:rPr>
      </w:pPr>
      <w:r>
        <w:rPr>
          <w:rFonts w:hint="default" w:ascii="Times New Roman" w:hAnsi="Times New Roman" w:eastAsia="宋体" w:cs="Times New Roman"/>
          <w:color w:val="auto"/>
          <w:sz w:val="24"/>
          <w:szCs w:val="24"/>
          <w:lang w:val="en-US" w:eastAsia="zh-CN"/>
        </w:rPr>
        <w:t>供货结束、</w:t>
      </w:r>
      <w:r>
        <w:rPr>
          <w:rFonts w:hint="default" w:ascii="Times New Roman" w:hAnsi="Times New Roman" w:eastAsia="宋体" w:cs="Times New Roman"/>
          <w:color w:val="auto"/>
          <w:sz w:val="24"/>
          <w:szCs w:val="24"/>
        </w:rPr>
        <w:t>工程通过项目完工</w:t>
      </w:r>
      <w:r>
        <w:rPr>
          <w:rFonts w:hint="default" w:ascii="Times New Roman" w:hAnsi="Times New Roman" w:eastAsia="宋体" w:cs="Times New Roman"/>
          <w:color w:val="auto"/>
          <w:sz w:val="24"/>
          <w:szCs w:val="24"/>
          <w:lang w:val="en-US" w:eastAsia="zh-CN"/>
        </w:rPr>
        <w:t>验收</w:t>
      </w:r>
      <w:r>
        <w:rPr>
          <w:rFonts w:hint="default" w:ascii="Times New Roman" w:hAnsi="Times New Roman" w:eastAsia="宋体" w:cs="Times New Roman"/>
          <w:color w:val="auto"/>
          <w:sz w:val="24"/>
          <w:szCs w:val="24"/>
        </w:rPr>
        <w:t>结束</w:t>
      </w:r>
      <w:r>
        <w:rPr>
          <w:rFonts w:hint="default" w:ascii="Times New Roman" w:hAnsi="Times New Roman" w:cs="Times New Roman"/>
          <w:color w:val="auto"/>
          <w:sz w:val="24"/>
          <w:szCs w:val="24"/>
          <w:lang w:val="en-US" w:eastAsia="zh-CN"/>
        </w:rPr>
        <w:t>后</w:t>
      </w:r>
      <w:r>
        <w:rPr>
          <w:rFonts w:hint="default" w:ascii="Times New Roman" w:hAnsi="Times New Roman" w:eastAsia="宋体" w:cs="Times New Roman"/>
          <w:color w:val="auto"/>
          <w:sz w:val="24"/>
          <w:szCs w:val="24"/>
          <w:lang w:val="en-US" w:eastAsia="zh-CN"/>
        </w:rPr>
        <w:t>三</w:t>
      </w:r>
      <w:r>
        <w:rPr>
          <w:rFonts w:hint="default" w:ascii="Times New Roman" w:hAnsi="Times New Roman" w:cs="Times New Roman"/>
          <w:color w:val="auto"/>
          <w:sz w:val="24"/>
          <w:szCs w:val="24"/>
          <w:lang w:val="en-US" w:eastAsia="zh-CN"/>
        </w:rPr>
        <w:t>个</w:t>
      </w:r>
      <w:r>
        <w:rPr>
          <w:rFonts w:hint="default" w:ascii="Times New Roman" w:hAnsi="Times New Roman" w:eastAsia="宋体" w:cs="Times New Roman"/>
          <w:color w:val="auto"/>
          <w:sz w:val="24"/>
          <w:szCs w:val="24"/>
          <w:lang w:val="en-US" w:eastAsia="zh-CN"/>
        </w:rPr>
        <w:t>月内</w:t>
      </w:r>
      <w:r>
        <w:rPr>
          <w:rFonts w:hint="default" w:ascii="Times New Roman" w:hAnsi="Times New Roman" w:eastAsia="宋体" w:cs="Times New Roman"/>
          <w:color w:val="auto"/>
          <w:sz w:val="24"/>
          <w:szCs w:val="24"/>
        </w:rPr>
        <w:t>付至最终结算价9</w:t>
      </w:r>
      <w:r>
        <w:rPr>
          <w:rFonts w:hint="default" w:ascii="Times New Roman" w:hAnsi="Times New Roman" w:eastAsia="宋体" w:cs="Times New Roman"/>
          <w:color w:val="auto"/>
          <w:sz w:val="24"/>
          <w:szCs w:val="24"/>
          <w:lang w:val="en-US" w:eastAsia="zh-CN"/>
        </w:rPr>
        <w:t>7</w:t>
      </w:r>
      <w:r>
        <w:rPr>
          <w:rFonts w:hint="default" w:ascii="Times New Roman" w:hAnsi="Times New Roman" w:eastAsia="宋体" w:cs="Times New Roman"/>
          <w:color w:val="auto"/>
          <w:sz w:val="24"/>
          <w:szCs w:val="24"/>
        </w:rPr>
        <w:t>%，余款</w:t>
      </w:r>
      <w:r>
        <w:rPr>
          <w:rFonts w:hint="default"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rPr>
        <w:t>%</w:t>
      </w:r>
      <w:r>
        <w:rPr>
          <w:rFonts w:hint="default" w:ascii="Times New Roman" w:hAnsi="Times New Roman" w:eastAsia="宋体" w:cs="Times New Roman"/>
          <w:sz w:val="24"/>
          <w:szCs w:val="24"/>
        </w:rPr>
        <w:t>作为质保金，缺陷责任期满一年后无息付清余款。</w:t>
      </w:r>
      <w:r>
        <w:rPr>
          <w:rFonts w:hint="eastAsia" w:ascii="宋体" w:hAnsi="宋体" w:eastAsia="宋体" w:cs="宋体"/>
          <w:sz w:val="24"/>
          <w:szCs w:val="24"/>
        </w:rPr>
        <w:t>支付款项前，</w:t>
      </w:r>
      <w:r>
        <w:rPr>
          <w:rFonts w:hint="eastAsia" w:ascii="宋体" w:hAnsi="宋体" w:eastAsia="宋体" w:cs="宋体"/>
          <w:sz w:val="24"/>
          <w:szCs w:val="24"/>
          <w:lang w:val="en-US" w:eastAsia="zh-CN"/>
        </w:rPr>
        <w:t>乙方</w:t>
      </w:r>
      <w:r>
        <w:rPr>
          <w:rFonts w:hint="eastAsia" w:ascii="宋体" w:hAnsi="宋体" w:eastAsia="宋体" w:cs="宋体"/>
          <w:sz w:val="24"/>
          <w:szCs w:val="24"/>
        </w:rPr>
        <w:t>须按付款额开具并加盖财务专用章的收款收据。</w:t>
      </w:r>
    </w:p>
    <w:p w14:paraId="0F719A75">
      <w:pPr>
        <w:keepNext w:val="0"/>
        <w:keepLines w:val="0"/>
        <w:pageBreakBefore w:val="0"/>
        <w:widowControl w:val="0"/>
        <w:kinsoku/>
        <w:wordWrap/>
        <w:overflowPunct/>
        <w:topLinePunct w:val="0"/>
        <w:autoSpaceDE/>
        <w:autoSpaceDN/>
        <w:bidi w:val="0"/>
        <w:adjustRightInd/>
        <w:snapToGrid/>
        <w:spacing w:line="360" w:lineRule="auto"/>
        <w:ind w:left="40"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九、其他约定事项</w:t>
      </w:r>
    </w:p>
    <w:p w14:paraId="009C326F">
      <w:pPr>
        <w:keepNext w:val="0"/>
        <w:keepLines w:val="0"/>
        <w:pageBreakBefore w:val="0"/>
        <w:widowControl w:val="0"/>
        <w:kinsoku/>
        <w:wordWrap/>
        <w:overflowPunct/>
        <w:topLinePunct w:val="0"/>
        <w:autoSpaceDE/>
        <w:autoSpaceDN/>
        <w:bidi w:val="0"/>
        <w:adjustRightInd/>
        <w:snapToGrid/>
        <w:spacing w:line="360" w:lineRule="auto"/>
        <w:ind w:left="4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1、乙方的人员和车辆到达施工现场后必须服从甲方现场管理要求，遵守现场的各项安全制度；由于乙方人员不服从甲方现场安全指挥，或不遵守甲方安全生产管理要求而造成的相关损失和责任由乙方承担。</w:t>
      </w:r>
    </w:p>
    <w:p w14:paraId="07D2133B">
      <w:pPr>
        <w:keepNext w:val="0"/>
        <w:keepLines w:val="0"/>
        <w:pageBreakBefore w:val="0"/>
        <w:widowControl w:val="0"/>
        <w:kinsoku/>
        <w:wordWrap/>
        <w:overflowPunct/>
        <w:topLinePunct w:val="0"/>
        <w:autoSpaceDE/>
        <w:autoSpaceDN/>
        <w:bidi w:val="0"/>
        <w:adjustRightInd/>
        <w:snapToGrid/>
        <w:spacing w:line="360" w:lineRule="auto"/>
        <w:ind w:left="4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2、本合同在履约过程中，如有任何调增单价、降低质量标准、提前支付货款等</w:t>
      </w:r>
      <w:bookmarkStart w:id="25" w:name="_Hlk77770211"/>
      <w:r>
        <w:rPr>
          <w:rFonts w:hint="eastAsia" w:ascii="宋体" w:hAnsi="宋体" w:eastAsia="宋体" w:cs="宋体"/>
          <w:sz w:val="24"/>
          <w:szCs w:val="24"/>
        </w:rPr>
        <w:t>明显有损于甲方利益的合同条款变更事项</w:t>
      </w:r>
      <w:bookmarkEnd w:id="25"/>
      <w:r>
        <w:rPr>
          <w:rFonts w:hint="eastAsia" w:ascii="宋体" w:hAnsi="宋体" w:eastAsia="宋体" w:cs="宋体"/>
          <w:sz w:val="24"/>
          <w:szCs w:val="24"/>
        </w:rPr>
        <w:t>，经双方代表共同协商一致并书面报甲方公司财务物资部签字并盖章确认后，方可另行签订书面协议，对于未经甲方公司财务物资部签字并盖章确认的明显有损于甲方利益的所有补充、变更协议无效。</w:t>
      </w:r>
    </w:p>
    <w:p w14:paraId="42E789A0">
      <w:pPr>
        <w:keepNext w:val="0"/>
        <w:keepLines w:val="0"/>
        <w:pageBreakBefore w:val="0"/>
        <w:widowControl w:val="0"/>
        <w:kinsoku/>
        <w:wordWrap/>
        <w:overflowPunct/>
        <w:topLinePunct w:val="0"/>
        <w:autoSpaceDE/>
        <w:autoSpaceDN/>
        <w:bidi w:val="0"/>
        <w:adjustRightInd/>
        <w:snapToGrid/>
        <w:spacing w:line="360" w:lineRule="auto"/>
        <w:ind w:left="40"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3、</w:t>
      </w:r>
      <w:r>
        <w:rPr>
          <w:rFonts w:hint="eastAsia" w:ascii="宋体" w:hAnsi="宋体" w:cs="宋体"/>
          <w:color w:val="000000" w:themeColor="text1"/>
          <w:sz w:val="24"/>
          <w:szCs w:val="24"/>
          <w:lang w:val="en-US" w:eastAsia="zh-CN"/>
        </w:rPr>
        <w:t>签订合同后，乙方需向甲方交纳履约保证金</w:t>
      </w:r>
      <w:r>
        <w:rPr>
          <w:rFonts w:hint="eastAsia" w:ascii="宋体" w:hAnsi="宋体" w:cs="宋体"/>
          <w:b/>
          <w:bCs/>
          <w:color w:val="000000" w:themeColor="text1"/>
          <w:sz w:val="24"/>
          <w:szCs w:val="24"/>
          <w:u w:val="single"/>
          <w:lang w:val="en-US" w:eastAsia="zh-CN"/>
        </w:rPr>
        <w:t xml:space="preserve">     </w:t>
      </w:r>
      <w:r>
        <w:rPr>
          <w:rFonts w:hint="eastAsia" w:ascii="宋体" w:hAnsi="宋体" w:cs="宋体"/>
          <w:color w:val="000000" w:themeColor="text1"/>
          <w:sz w:val="24"/>
          <w:szCs w:val="24"/>
          <w:lang w:val="en-US" w:eastAsia="zh-CN"/>
        </w:rPr>
        <w:t>万元</w:t>
      </w:r>
      <w:r>
        <w:rPr>
          <w:rFonts w:hint="eastAsia" w:ascii="宋体" w:hAnsi="宋体" w:eastAsia="宋体" w:cs="宋体"/>
          <w:color w:val="000000" w:themeColor="text1"/>
          <w:sz w:val="24"/>
          <w:szCs w:val="24"/>
        </w:rPr>
        <w:t>（</w:t>
      </w:r>
      <w:r>
        <w:rPr>
          <w:rFonts w:hint="eastAsia" w:ascii="宋体" w:hAnsi="宋体" w:eastAsia="宋体" w:cs="宋体"/>
          <w:b/>
          <w:bCs/>
          <w:color w:val="000000" w:themeColor="text1"/>
          <w:sz w:val="24"/>
          <w:szCs w:val="24"/>
          <w:lang w:val="en-US" w:eastAsia="zh-CN"/>
        </w:rPr>
        <w:t>不低于合同价的5%且取整</w:t>
      </w:r>
      <w:r>
        <w:rPr>
          <w:rFonts w:hint="eastAsia" w:ascii="宋体" w:hAnsi="宋体" w:eastAsia="宋体" w:cs="宋体"/>
          <w:color w:val="000000" w:themeColor="text1"/>
          <w:sz w:val="24"/>
          <w:szCs w:val="24"/>
          <w:lang w:val="en-US" w:eastAsia="zh-CN"/>
        </w:rPr>
        <w:t>，</w:t>
      </w:r>
      <w:r>
        <w:rPr>
          <w:rFonts w:hint="eastAsia" w:ascii="宋体" w:hAnsi="宋体" w:cs="宋体"/>
          <w:color w:val="000000" w:themeColor="text1"/>
          <w:sz w:val="24"/>
          <w:szCs w:val="24"/>
          <w:lang w:val="en-US" w:eastAsia="zh-CN"/>
        </w:rPr>
        <w:t>乙方</w:t>
      </w:r>
      <w:r>
        <w:rPr>
          <w:rFonts w:hint="eastAsia" w:ascii="宋体" w:hAnsi="宋体" w:cs="宋体"/>
          <w:b/>
          <w:bCs/>
          <w:color w:val="000000" w:themeColor="text1"/>
          <w:sz w:val="24"/>
          <w:szCs w:val="24"/>
          <w:lang w:val="en-US" w:eastAsia="zh-CN"/>
        </w:rPr>
        <w:t>伍拾万元</w:t>
      </w:r>
      <w:r>
        <w:rPr>
          <w:rFonts w:hint="eastAsia" w:ascii="宋体" w:hAnsi="宋体" w:cs="宋体"/>
          <w:color w:val="000000" w:themeColor="text1"/>
          <w:sz w:val="24"/>
          <w:szCs w:val="24"/>
          <w:lang w:val="en-US" w:eastAsia="zh-CN"/>
        </w:rPr>
        <w:t>投标保证金自动转为履约保证金，不足部分乙方须补足现款或提供</w:t>
      </w:r>
      <w:r>
        <w:rPr>
          <w:rFonts w:hint="eastAsia" w:ascii="宋体" w:hAnsi="宋体" w:eastAsia="宋体" w:cs="宋体"/>
          <w:b/>
          <w:bCs/>
          <w:sz w:val="24"/>
          <w:szCs w:val="24"/>
          <w:lang w:val="en-US" w:eastAsia="zh-CN"/>
        </w:rPr>
        <w:t>甲方</w:t>
      </w:r>
      <w:r>
        <w:rPr>
          <w:rFonts w:hint="eastAsia" w:ascii="宋体" w:hAnsi="宋体" w:eastAsia="宋体" w:cs="宋体"/>
          <w:b/>
          <w:bCs/>
          <w:sz w:val="24"/>
          <w:szCs w:val="24"/>
        </w:rPr>
        <w:t>认可的银行保函，不接受保险保函或其他形式的担保</w:t>
      </w:r>
      <w:r>
        <w:rPr>
          <w:rFonts w:hint="eastAsia" w:ascii="宋体" w:hAnsi="宋体" w:eastAsia="宋体" w:cs="宋体"/>
          <w:color w:val="000000" w:themeColor="text1"/>
          <w:sz w:val="24"/>
          <w:szCs w:val="24"/>
        </w:rPr>
        <w:t>），乙方在供货全部结束且无瑕疵履行完本合同约定的所有义务后</w:t>
      </w:r>
      <w:r>
        <w:rPr>
          <w:rFonts w:hint="eastAsia" w:ascii="宋体" w:hAnsi="宋体" w:eastAsia="宋体" w:cs="宋体"/>
          <w:color w:val="000000" w:themeColor="text1"/>
          <w:sz w:val="24"/>
          <w:szCs w:val="24"/>
          <w:u w:val="single"/>
        </w:rPr>
        <w:t xml:space="preserve"> 30 </w:t>
      </w:r>
      <w:r>
        <w:rPr>
          <w:rFonts w:hint="eastAsia" w:ascii="宋体" w:hAnsi="宋体" w:eastAsia="宋体" w:cs="宋体"/>
          <w:color w:val="000000" w:themeColor="text1"/>
          <w:sz w:val="24"/>
          <w:szCs w:val="24"/>
        </w:rPr>
        <w:t>个工作日内无息退还</w:t>
      </w:r>
      <w:r>
        <w:rPr>
          <w:rFonts w:hint="eastAsia" w:ascii="宋体" w:hAnsi="宋体" w:cs="宋体"/>
          <w:color w:val="000000" w:themeColor="text1"/>
          <w:sz w:val="24"/>
          <w:szCs w:val="24"/>
          <w:lang w:val="en-US" w:eastAsia="zh-CN"/>
        </w:rPr>
        <w:t>履约保证金现款</w:t>
      </w:r>
      <w:r>
        <w:rPr>
          <w:rFonts w:hint="eastAsia" w:ascii="宋体" w:hAnsi="宋体" w:eastAsia="宋体" w:cs="宋体"/>
          <w:color w:val="000000" w:themeColor="text1"/>
          <w:sz w:val="24"/>
          <w:szCs w:val="24"/>
        </w:rPr>
        <w:t>。履约保证金汇入以下银行账户：</w:t>
      </w:r>
    </w:p>
    <w:p w14:paraId="480EBA5C">
      <w:pPr>
        <w:keepNext w:val="0"/>
        <w:keepLines w:val="0"/>
        <w:pageBreakBefore w:val="0"/>
        <w:widowControl w:val="0"/>
        <w:kinsoku/>
        <w:wordWrap/>
        <w:overflowPunct/>
        <w:topLinePunct w:val="0"/>
        <w:autoSpaceDE/>
        <w:autoSpaceDN/>
        <w:bidi w:val="0"/>
        <w:adjustRightInd/>
        <w:snapToGrid/>
        <w:spacing w:line="360" w:lineRule="auto"/>
        <w:ind w:left="4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户名：江苏省水利建设工程有限公司</w:t>
      </w:r>
    </w:p>
    <w:p w14:paraId="30BECB1B">
      <w:pPr>
        <w:keepNext w:val="0"/>
        <w:keepLines w:val="0"/>
        <w:pageBreakBefore w:val="0"/>
        <w:widowControl w:val="0"/>
        <w:kinsoku/>
        <w:wordWrap/>
        <w:overflowPunct/>
        <w:topLinePunct w:val="0"/>
        <w:autoSpaceDE/>
        <w:autoSpaceDN/>
        <w:bidi w:val="0"/>
        <w:adjustRightInd/>
        <w:snapToGrid/>
        <w:spacing w:line="360" w:lineRule="auto"/>
        <w:ind w:left="4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银行：中国建设银行扬州琼花支行</w:t>
      </w:r>
    </w:p>
    <w:p w14:paraId="66B8286F">
      <w:pPr>
        <w:keepNext w:val="0"/>
        <w:keepLines w:val="0"/>
        <w:pageBreakBefore w:val="0"/>
        <w:widowControl w:val="0"/>
        <w:kinsoku/>
        <w:wordWrap/>
        <w:overflowPunct/>
        <w:topLinePunct w:val="0"/>
        <w:autoSpaceDE/>
        <w:autoSpaceDN/>
        <w:bidi w:val="0"/>
        <w:adjustRightInd/>
        <w:snapToGrid/>
        <w:spacing w:line="360" w:lineRule="auto"/>
        <w:ind w:left="4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账号：32001745736050488688</w:t>
      </w:r>
    </w:p>
    <w:p w14:paraId="76E44D7A">
      <w:pPr>
        <w:keepNext w:val="0"/>
        <w:keepLines w:val="0"/>
        <w:pageBreakBefore w:val="0"/>
        <w:widowControl w:val="0"/>
        <w:kinsoku/>
        <w:wordWrap/>
        <w:overflowPunct/>
        <w:topLinePunct w:val="0"/>
        <w:autoSpaceDE/>
        <w:autoSpaceDN/>
        <w:bidi w:val="0"/>
        <w:adjustRightInd/>
        <w:snapToGrid/>
        <w:spacing w:line="360" w:lineRule="auto"/>
        <w:ind w:left="40" w:firstLine="482" w:firstLineChars="200"/>
        <w:textAlignment w:val="auto"/>
        <w:rPr>
          <w:rFonts w:hint="eastAsia" w:ascii="宋体" w:hAnsi="宋体" w:eastAsia="宋体" w:cs="宋体"/>
          <w:b/>
          <w:color w:val="000000" w:themeColor="text1"/>
          <w:sz w:val="24"/>
          <w:szCs w:val="24"/>
        </w:rPr>
      </w:pPr>
      <w:r>
        <w:rPr>
          <w:rFonts w:hint="eastAsia" w:ascii="宋体" w:hAnsi="宋体" w:eastAsia="宋体" w:cs="宋体"/>
          <w:b/>
          <w:color w:val="000000" w:themeColor="text1"/>
          <w:sz w:val="24"/>
          <w:szCs w:val="24"/>
        </w:rPr>
        <w:t>十、违约责任</w:t>
      </w:r>
    </w:p>
    <w:p w14:paraId="5A3456BF">
      <w:pPr>
        <w:keepNext w:val="0"/>
        <w:keepLines w:val="0"/>
        <w:pageBreakBefore w:val="0"/>
        <w:widowControl w:val="0"/>
        <w:kinsoku/>
        <w:wordWrap/>
        <w:overflowPunct/>
        <w:topLinePunct w:val="0"/>
        <w:autoSpaceDE/>
        <w:autoSpaceDN/>
        <w:bidi w:val="0"/>
        <w:adjustRightInd/>
        <w:snapToGrid/>
        <w:spacing w:line="360" w:lineRule="auto"/>
        <w:ind w:left="4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甲乙双方应该严格履行各自的义务，否则，应视为违约，违约方应向守约方赔偿损失。</w:t>
      </w:r>
    </w:p>
    <w:p w14:paraId="28AADA50">
      <w:pPr>
        <w:keepNext w:val="0"/>
        <w:keepLines w:val="0"/>
        <w:pageBreakBefore w:val="0"/>
        <w:widowControl w:val="0"/>
        <w:kinsoku/>
        <w:wordWrap/>
        <w:overflowPunct/>
        <w:topLinePunct w:val="0"/>
        <w:autoSpaceDE/>
        <w:autoSpaceDN/>
        <w:bidi w:val="0"/>
        <w:adjustRightInd/>
        <w:snapToGrid/>
        <w:spacing w:line="360" w:lineRule="auto"/>
        <w:ind w:left="4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如果乙方向甲方提供的球墨铸铁管不符合本合同约定的指标，或者供货期超出甲方指定供货期3日的，供货期间不履行供货责任时，甲方有权终止本合同的履行，并全额没收乙方履约保证金，同时乙方需赔偿甲方应乙方供货不及时导致的甲方所有损失。</w:t>
      </w:r>
    </w:p>
    <w:p w14:paraId="715C4AEA">
      <w:pPr>
        <w:keepNext w:val="0"/>
        <w:keepLines w:val="0"/>
        <w:pageBreakBefore w:val="0"/>
        <w:widowControl w:val="0"/>
        <w:kinsoku/>
        <w:wordWrap/>
        <w:overflowPunct/>
        <w:topLinePunct w:val="0"/>
        <w:autoSpaceDE/>
        <w:autoSpaceDN/>
        <w:bidi w:val="0"/>
        <w:adjustRightInd/>
        <w:snapToGrid/>
        <w:spacing w:line="360" w:lineRule="auto"/>
        <w:ind w:left="40"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十一、解决争议的方式</w:t>
      </w:r>
    </w:p>
    <w:p w14:paraId="10F7E020">
      <w:pPr>
        <w:keepNext w:val="0"/>
        <w:keepLines w:val="0"/>
        <w:pageBreakBefore w:val="0"/>
        <w:widowControl w:val="0"/>
        <w:kinsoku/>
        <w:wordWrap/>
        <w:overflowPunct/>
        <w:topLinePunct w:val="0"/>
        <w:autoSpaceDE/>
        <w:autoSpaceDN/>
        <w:bidi w:val="0"/>
        <w:adjustRightInd/>
        <w:snapToGrid/>
        <w:spacing w:line="360" w:lineRule="auto"/>
        <w:ind w:left="4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14:paraId="7B576D78">
      <w:pPr>
        <w:keepNext w:val="0"/>
        <w:keepLines w:val="0"/>
        <w:pageBreakBefore w:val="0"/>
        <w:widowControl w:val="0"/>
        <w:kinsoku/>
        <w:wordWrap/>
        <w:overflowPunct/>
        <w:topLinePunct w:val="0"/>
        <w:autoSpaceDE/>
        <w:autoSpaceDN/>
        <w:bidi w:val="0"/>
        <w:adjustRightInd/>
        <w:snapToGrid/>
        <w:spacing w:line="360" w:lineRule="auto"/>
        <w:ind w:left="40" w:firstLine="482" w:firstLineChars="200"/>
        <w:textAlignment w:val="auto"/>
        <w:rPr>
          <w:rFonts w:hint="eastAsia" w:ascii="宋体" w:hAnsi="宋体" w:eastAsia="宋体" w:cs="宋体"/>
          <w:color w:val="auto"/>
          <w:sz w:val="24"/>
          <w:szCs w:val="24"/>
        </w:rPr>
      </w:pPr>
      <w:r>
        <w:rPr>
          <w:rFonts w:hint="eastAsia" w:ascii="宋体" w:hAnsi="宋体" w:eastAsia="宋体" w:cs="宋体"/>
          <w:b/>
          <w:sz w:val="24"/>
          <w:szCs w:val="24"/>
        </w:rPr>
        <w:t>十二、</w:t>
      </w:r>
      <w:r>
        <w:rPr>
          <w:rFonts w:hint="eastAsia" w:ascii="宋体" w:hAnsi="宋体" w:eastAsia="宋体" w:cs="宋体"/>
          <w:color w:val="auto"/>
          <w:sz w:val="24"/>
          <w:szCs w:val="24"/>
        </w:rPr>
        <w:t>本合同自双方代表签字并加盖公章，</w:t>
      </w:r>
      <w:r>
        <w:rPr>
          <w:rFonts w:hint="eastAsia" w:ascii="宋体" w:hAnsi="宋体" w:eastAsia="宋体" w:cs="宋体"/>
          <w:color w:val="0000FF"/>
          <w:sz w:val="24"/>
          <w:szCs w:val="24"/>
        </w:rPr>
        <w:t>且甲方收到乙方汇入的履约保证金和</w:t>
      </w:r>
      <w:r>
        <w:rPr>
          <w:rFonts w:hint="eastAsia" w:ascii="宋体" w:hAnsi="宋体" w:eastAsia="宋体" w:cs="宋体"/>
          <w:b/>
          <w:bCs/>
          <w:color w:val="0000FF"/>
          <w:sz w:val="24"/>
          <w:szCs w:val="24"/>
        </w:rPr>
        <w:t>提供</w:t>
      </w:r>
      <w:r>
        <w:rPr>
          <w:rFonts w:hint="eastAsia" w:ascii="宋体" w:hAnsi="宋体" w:cs="宋体"/>
          <w:b/>
          <w:bCs/>
          <w:color w:val="0000FF"/>
          <w:sz w:val="24"/>
          <w:szCs w:val="24"/>
          <w:lang w:val="en-US" w:eastAsia="zh-CN"/>
        </w:rPr>
        <w:t>生产厂商</w:t>
      </w:r>
      <w:r>
        <w:rPr>
          <w:rFonts w:hint="eastAsia" w:ascii="宋体" w:hAnsi="宋体" w:eastAsia="宋体" w:cs="宋体"/>
          <w:b/>
          <w:bCs/>
          <w:color w:val="0000FF"/>
          <w:sz w:val="24"/>
          <w:szCs w:val="24"/>
        </w:rPr>
        <w:t>盖章的经销商证明资料后合同生效</w:t>
      </w:r>
      <w:r>
        <w:rPr>
          <w:rFonts w:hint="eastAsia" w:ascii="宋体" w:hAnsi="宋体" w:eastAsia="宋体" w:cs="宋体"/>
          <w:color w:val="0000FF"/>
          <w:sz w:val="24"/>
          <w:szCs w:val="24"/>
        </w:rPr>
        <w:t>。</w:t>
      </w:r>
      <w:r>
        <w:rPr>
          <w:rFonts w:hint="eastAsia" w:ascii="宋体" w:hAnsi="宋体" w:eastAsia="宋体" w:cs="宋体"/>
          <w:bCs/>
          <w:color w:val="auto"/>
          <w:sz w:val="24"/>
          <w:szCs w:val="24"/>
        </w:rPr>
        <w:t>本合同一式</w:t>
      </w:r>
      <w:r>
        <w:rPr>
          <w:rFonts w:hint="eastAsia" w:ascii="宋体" w:hAnsi="宋体" w:cs="宋体"/>
          <w:bCs/>
          <w:color w:val="auto"/>
          <w:sz w:val="24"/>
          <w:szCs w:val="24"/>
          <w:u w:val="single"/>
          <w:lang w:val="en-US" w:eastAsia="zh-CN"/>
        </w:rPr>
        <w:t xml:space="preserve">    </w:t>
      </w:r>
      <w:r>
        <w:rPr>
          <w:rFonts w:hint="eastAsia" w:ascii="宋体" w:hAnsi="宋体" w:eastAsia="宋体" w:cs="宋体"/>
          <w:bCs/>
          <w:color w:val="auto"/>
          <w:sz w:val="24"/>
          <w:szCs w:val="24"/>
        </w:rPr>
        <w:t>份，甲方执</w:t>
      </w:r>
      <w:r>
        <w:rPr>
          <w:rFonts w:hint="eastAsia" w:ascii="宋体" w:hAnsi="宋体" w:cs="宋体"/>
          <w:bCs/>
          <w:color w:val="auto"/>
          <w:sz w:val="24"/>
          <w:szCs w:val="24"/>
          <w:u w:val="single"/>
          <w:lang w:val="en-US" w:eastAsia="zh-CN"/>
        </w:rPr>
        <w:t xml:space="preserve">     </w:t>
      </w:r>
      <w:r>
        <w:rPr>
          <w:rFonts w:hint="eastAsia" w:ascii="宋体" w:hAnsi="宋体" w:eastAsia="宋体" w:cs="宋体"/>
          <w:bCs/>
          <w:color w:val="auto"/>
          <w:sz w:val="24"/>
          <w:szCs w:val="24"/>
        </w:rPr>
        <w:t>份，乙方执</w:t>
      </w:r>
      <w:r>
        <w:rPr>
          <w:rFonts w:hint="eastAsia" w:ascii="宋体" w:hAnsi="宋体" w:cs="宋体"/>
          <w:bCs/>
          <w:color w:val="auto"/>
          <w:sz w:val="24"/>
          <w:szCs w:val="24"/>
          <w:u w:val="single"/>
          <w:lang w:val="en-US" w:eastAsia="zh-CN"/>
        </w:rPr>
        <w:t xml:space="preserve">   </w:t>
      </w:r>
      <w:r>
        <w:rPr>
          <w:rFonts w:hint="eastAsia" w:ascii="宋体" w:hAnsi="宋体" w:eastAsia="宋体" w:cs="宋体"/>
          <w:bCs/>
          <w:color w:val="auto"/>
          <w:sz w:val="24"/>
          <w:szCs w:val="24"/>
        </w:rPr>
        <w:t>份具有同等法律效力。签订时间：</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年</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月</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日</w:t>
      </w:r>
    </w:p>
    <w:p w14:paraId="400B1E09">
      <w:pPr>
        <w:keepNext w:val="0"/>
        <w:keepLines w:val="0"/>
        <w:pageBreakBefore w:val="0"/>
        <w:widowControl w:val="0"/>
        <w:kinsoku/>
        <w:wordWrap/>
        <w:overflowPunct/>
        <w:topLinePunct w:val="0"/>
        <w:autoSpaceDE/>
        <w:autoSpaceDN/>
        <w:bidi w:val="0"/>
        <w:adjustRightInd/>
        <w:snapToGrid/>
        <w:spacing w:line="360" w:lineRule="auto"/>
        <w:ind w:left="40"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十三、本合同附件：</w:t>
      </w:r>
    </w:p>
    <w:p w14:paraId="40A7C14F">
      <w:pPr>
        <w:keepNext w:val="0"/>
        <w:keepLines w:val="0"/>
        <w:pageBreakBefore w:val="0"/>
        <w:widowControl w:val="0"/>
        <w:kinsoku/>
        <w:wordWrap/>
        <w:overflowPunct/>
        <w:topLinePunct w:val="0"/>
        <w:autoSpaceDE/>
        <w:autoSpaceDN/>
        <w:bidi w:val="0"/>
        <w:adjustRightInd/>
        <w:snapToGrid/>
        <w:spacing w:line="360" w:lineRule="auto"/>
        <w:ind w:left="4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（1）甲乙双方营业执照复印件；</w:t>
      </w:r>
    </w:p>
    <w:p w14:paraId="14B4CF17">
      <w:pPr>
        <w:keepNext w:val="0"/>
        <w:keepLines w:val="0"/>
        <w:pageBreakBefore w:val="0"/>
        <w:widowControl w:val="0"/>
        <w:kinsoku/>
        <w:wordWrap/>
        <w:overflowPunct/>
        <w:topLinePunct w:val="0"/>
        <w:autoSpaceDE/>
        <w:autoSpaceDN/>
        <w:bidi w:val="0"/>
        <w:adjustRightInd/>
        <w:snapToGrid/>
        <w:spacing w:line="360" w:lineRule="auto"/>
        <w:ind w:left="4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（2）甲方与业主签订的主合同中设备技术条款；</w:t>
      </w:r>
    </w:p>
    <w:p w14:paraId="27DF685F">
      <w:pPr>
        <w:keepNext w:val="0"/>
        <w:keepLines w:val="0"/>
        <w:pageBreakBefore w:val="0"/>
        <w:widowControl w:val="0"/>
        <w:kinsoku/>
        <w:wordWrap/>
        <w:overflowPunct/>
        <w:topLinePunct w:val="0"/>
        <w:autoSpaceDE/>
        <w:autoSpaceDN/>
        <w:bidi w:val="0"/>
        <w:adjustRightInd/>
        <w:snapToGrid/>
        <w:spacing w:line="360" w:lineRule="auto"/>
        <w:ind w:left="4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（3）球墨铸铁管的招标文件、乙方的投标文件。</w:t>
      </w:r>
    </w:p>
    <w:p w14:paraId="6DD1FB4E">
      <w:pPr>
        <w:pStyle w:val="2"/>
        <w:keepNext w:val="0"/>
        <w:keepLines w:val="0"/>
        <w:pageBreakBefore w:val="0"/>
        <w:widowControl w:val="0"/>
        <w:kinsoku/>
        <w:wordWrap/>
        <w:overflowPunct/>
        <w:topLinePunct w:val="0"/>
        <w:autoSpaceDE/>
        <w:autoSpaceDN/>
        <w:bidi w:val="0"/>
        <w:adjustRightInd/>
        <w:snapToGrid/>
        <w:spacing w:before="0" w:line="360" w:lineRule="auto"/>
        <w:textAlignment w:val="auto"/>
        <w:rPr>
          <w:rFonts w:hint="eastAsia" w:ascii="宋体" w:hAnsi="宋体" w:eastAsia="宋体" w:cs="宋体"/>
          <w:sz w:val="24"/>
          <w:szCs w:val="24"/>
        </w:rPr>
      </w:pPr>
    </w:p>
    <w:p w14:paraId="4536774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p w14:paraId="4AA63277">
      <w:pPr>
        <w:pStyle w:val="2"/>
        <w:keepNext w:val="0"/>
        <w:keepLines w:val="0"/>
        <w:pageBreakBefore w:val="0"/>
        <w:widowControl w:val="0"/>
        <w:kinsoku/>
        <w:wordWrap/>
        <w:overflowPunct/>
        <w:topLinePunct w:val="0"/>
        <w:autoSpaceDE/>
        <w:autoSpaceDN/>
        <w:bidi w:val="0"/>
        <w:adjustRightInd/>
        <w:snapToGrid/>
        <w:spacing w:before="0" w:line="360" w:lineRule="auto"/>
        <w:textAlignment w:val="auto"/>
        <w:rPr>
          <w:rFonts w:hint="eastAsia" w:ascii="宋体" w:hAnsi="宋体" w:eastAsia="宋体" w:cs="宋体"/>
          <w:sz w:val="24"/>
          <w:szCs w:val="24"/>
        </w:rPr>
      </w:pPr>
    </w:p>
    <w:p w14:paraId="3A97A04B">
      <w:pPr>
        <w:keepNext w:val="0"/>
        <w:keepLines w:val="0"/>
        <w:pageBreakBefore w:val="0"/>
        <w:widowControl w:val="0"/>
        <w:tabs>
          <w:tab w:val="left" w:pos="5260"/>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甲方（盖章）：</w:t>
      </w:r>
      <w:r>
        <w:rPr>
          <w:rFonts w:hint="eastAsia" w:ascii="宋体" w:hAnsi="宋体" w:eastAsia="宋体" w:cs="宋体"/>
          <w:color w:val="000000"/>
          <w:sz w:val="24"/>
          <w:szCs w:val="24"/>
        </w:rPr>
        <w:tab/>
      </w:r>
      <w:r>
        <w:rPr>
          <w:rFonts w:hint="eastAsia" w:ascii="宋体" w:hAnsi="宋体" w:eastAsia="宋体" w:cs="宋体"/>
          <w:color w:val="000000"/>
          <w:sz w:val="24"/>
          <w:szCs w:val="24"/>
        </w:rPr>
        <w:t>乙方（盖章）：</w:t>
      </w:r>
    </w:p>
    <w:p w14:paraId="603FED4A">
      <w:pPr>
        <w:keepNext w:val="0"/>
        <w:keepLines w:val="0"/>
        <w:pageBreakBefore w:val="0"/>
        <w:widowControl w:val="0"/>
        <w:tabs>
          <w:tab w:val="left" w:pos="5260"/>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法定代表人：</w:t>
      </w:r>
      <w:r>
        <w:rPr>
          <w:rFonts w:hint="eastAsia" w:ascii="宋体" w:hAnsi="宋体" w:eastAsia="宋体" w:cs="宋体"/>
          <w:color w:val="000000"/>
          <w:sz w:val="24"/>
          <w:szCs w:val="24"/>
        </w:rPr>
        <w:tab/>
      </w:r>
      <w:r>
        <w:rPr>
          <w:rFonts w:hint="eastAsia" w:ascii="宋体" w:hAnsi="宋体" w:eastAsia="宋体" w:cs="宋体"/>
          <w:color w:val="000000"/>
          <w:sz w:val="24"/>
          <w:szCs w:val="24"/>
        </w:rPr>
        <w:t>法定代表人：</w:t>
      </w:r>
    </w:p>
    <w:p w14:paraId="482ECC56">
      <w:pPr>
        <w:keepNext w:val="0"/>
        <w:keepLines w:val="0"/>
        <w:pageBreakBefore w:val="0"/>
        <w:widowControl w:val="0"/>
        <w:tabs>
          <w:tab w:val="left" w:pos="5260"/>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或委托代理人：</w:t>
      </w:r>
      <w:r>
        <w:rPr>
          <w:rFonts w:hint="eastAsia" w:ascii="宋体" w:hAnsi="宋体" w:eastAsia="宋体" w:cs="宋体"/>
          <w:color w:val="000000"/>
          <w:sz w:val="24"/>
          <w:szCs w:val="24"/>
        </w:rPr>
        <w:tab/>
      </w:r>
      <w:r>
        <w:rPr>
          <w:rFonts w:hint="eastAsia" w:ascii="宋体" w:hAnsi="宋体" w:eastAsia="宋体" w:cs="宋体"/>
          <w:color w:val="000000"/>
          <w:sz w:val="24"/>
          <w:szCs w:val="24"/>
        </w:rPr>
        <w:t>或委托代理人：</w:t>
      </w:r>
    </w:p>
    <w:p w14:paraId="63DA2261">
      <w:pPr>
        <w:keepNext w:val="0"/>
        <w:keepLines w:val="0"/>
        <w:pageBreakBefore w:val="0"/>
        <w:widowControl w:val="0"/>
        <w:tabs>
          <w:tab w:val="left" w:pos="5260"/>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联系电话：</w:t>
      </w:r>
      <w:r>
        <w:rPr>
          <w:rFonts w:hint="eastAsia" w:ascii="宋体" w:hAnsi="宋体" w:eastAsia="宋体" w:cs="宋体"/>
          <w:color w:val="000000"/>
          <w:sz w:val="24"/>
          <w:szCs w:val="24"/>
        </w:rPr>
        <w:tab/>
      </w:r>
      <w:r>
        <w:rPr>
          <w:rFonts w:hint="eastAsia" w:ascii="宋体" w:hAnsi="宋体" w:eastAsia="宋体" w:cs="宋体"/>
          <w:color w:val="000000"/>
          <w:sz w:val="24"/>
          <w:szCs w:val="24"/>
        </w:rPr>
        <w:t>联系电话：</w:t>
      </w:r>
    </w:p>
    <w:p w14:paraId="143B6364">
      <w:pPr>
        <w:keepNext w:val="0"/>
        <w:keepLines w:val="0"/>
        <w:pageBreakBefore w:val="0"/>
        <w:widowControl w:val="0"/>
        <w:tabs>
          <w:tab w:val="left" w:pos="5260"/>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color w:val="000000"/>
          <w:sz w:val="24"/>
          <w:szCs w:val="24"/>
        </w:rPr>
        <w:t>联系地址：</w:t>
      </w:r>
      <w:r>
        <w:rPr>
          <w:rFonts w:hint="eastAsia" w:ascii="宋体" w:hAnsi="宋体" w:eastAsia="宋体" w:cs="宋体"/>
          <w:color w:val="000000"/>
          <w:sz w:val="24"/>
          <w:szCs w:val="24"/>
        </w:rPr>
        <w:tab/>
      </w:r>
      <w:r>
        <w:rPr>
          <w:rFonts w:hint="eastAsia" w:ascii="宋体" w:hAnsi="宋体" w:eastAsia="宋体" w:cs="宋体"/>
          <w:color w:val="000000"/>
          <w:sz w:val="24"/>
          <w:szCs w:val="24"/>
        </w:rPr>
        <w:t>联系地址：</w:t>
      </w:r>
    </w:p>
    <w:p w14:paraId="21B4ECD5">
      <w:pPr>
        <w:spacing w:line="360" w:lineRule="auto"/>
        <w:rPr>
          <w:rFonts w:hint="eastAsia" w:ascii="宋体" w:hAnsi="宋体" w:eastAsia="宋体" w:cs="宋体"/>
          <w:sz w:val="24"/>
          <w:szCs w:val="24"/>
        </w:rPr>
      </w:pPr>
    </w:p>
    <w:sectPr>
      <w:headerReference r:id="rId3" w:type="default"/>
      <w:footerReference r:id="rId4" w:type="default"/>
      <w:pgSz w:w="11906" w:h="16838"/>
      <w:pgMar w:top="1247" w:right="1247" w:bottom="1247" w:left="1247" w:header="624" w:footer="737"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9CF103C-5434-4111-8F53-7EAF1E6CE38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CBD1E">
    <w:pPr>
      <w:spacing w:before="120"/>
      <w:ind w:left="40" w:firstLine="210" w:firstLineChars="10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BB28E">
    <w:pPr>
      <w:pStyle w:val="11"/>
      <w:pBdr>
        <w:bottom w:val="single" w:color="auto" w:sz="6" w:space="0"/>
      </w:pBdr>
      <w:jc w:val="both"/>
    </w:pPr>
    <w:bookmarkStart w:id="26" w:name="_Hlk148369380"/>
    <w:bookmarkStart w:id="27" w:name="_Hlk148369381"/>
    <w:r>
      <w:rPr>
        <w:rFonts w:hint="eastAsia"/>
      </w:rPr>
      <w:t xml:space="preserve">江苏省响水县小型引调水“农村供水清水互通”工程施工                                </w:t>
    </w:r>
    <w:bookmarkStart w:id="28" w:name="OLE_LINK10"/>
    <w:bookmarkStart w:id="29" w:name="OLE_LINK11"/>
    <w:r>
      <w:rPr>
        <w:rFonts w:hint="eastAsia"/>
      </w:rPr>
      <w:t>球墨铸铁管采购招标文件</w:t>
    </w:r>
    <w:bookmarkEnd w:id="26"/>
    <w:bookmarkEnd w:id="27"/>
    <w:bookmarkEnd w:id="28"/>
    <w:bookmarkEnd w:id="29"/>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Njc3ZDU4NDg0ZmE2MTAzZTY0MGM2NjhjYjJmNTRkNjEifQ=="/>
    <w:docVar w:name="KSO_WPS_MARK_KEY" w:val="c37faef4-fc86-4b38-b2ce-a4d826a7abea"/>
  </w:docVars>
  <w:rsids>
    <w:rsidRoot w:val="009707B1"/>
    <w:rsid w:val="000045B1"/>
    <w:rsid w:val="00007CFD"/>
    <w:rsid w:val="00010145"/>
    <w:rsid w:val="000104B8"/>
    <w:rsid w:val="000218A8"/>
    <w:rsid w:val="00031B94"/>
    <w:rsid w:val="000325C0"/>
    <w:rsid w:val="00034143"/>
    <w:rsid w:val="00037EBE"/>
    <w:rsid w:val="00050D2D"/>
    <w:rsid w:val="00052DC8"/>
    <w:rsid w:val="00061A6D"/>
    <w:rsid w:val="00070685"/>
    <w:rsid w:val="0007152F"/>
    <w:rsid w:val="00075927"/>
    <w:rsid w:val="00075E23"/>
    <w:rsid w:val="000923E3"/>
    <w:rsid w:val="00094EEC"/>
    <w:rsid w:val="000A6AFB"/>
    <w:rsid w:val="000B0040"/>
    <w:rsid w:val="000B0F61"/>
    <w:rsid w:val="000B3ED1"/>
    <w:rsid w:val="000C2122"/>
    <w:rsid w:val="000C473A"/>
    <w:rsid w:val="000C5082"/>
    <w:rsid w:val="000C5F14"/>
    <w:rsid w:val="000D00BA"/>
    <w:rsid w:val="000E192C"/>
    <w:rsid w:val="000E73E1"/>
    <w:rsid w:val="0010569B"/>
    <w:rsid w:val="00105DEA"/>
    <w:rsid w:val="0011119A"/>
    <w:rsid w:val="0012146D"/>
    <w:rsid w:val="00137E75"/>
    <w:rsid w:val="00166E1A"/>
    <w:rsid w:val="001674A4"/>
    <w:rsid w:val="00184E0A"/>
    <w:rsid w:val="00187F12"/>
    <w:rsid w:val="0019635F"/>
    <w:rsid w:val="00196CBA"/>
    <w:rsid w:val="001B308F"/>
    <w:rsid w:val="001B3DDE"/>
    <w:rsid w:val="001B703A"/>
    <w:rsid w:val="001C4BD3"/>
    <w:rsid w:val="001D4EA3"/>
    <w:rsid w:val="001D6DFF"/>
    <w:rsid w:val="001E200A"/>
    <w:rsid w:val="001E5DAE"/>
    <w:rsid w:val="001F0B1F"/>
    <w:rsid w:val="001F3000"/>
    <w:rsid w:val="001F7047"/>
    <w:rsid w:val="0021116B"/>
    <w:rsid w:val="002156F8"/>
    <w:rsid w:val="00215E73"/>
    <w:rsid w:val="00227045"/>
    <w:rsid w:val="00230291"/>
    <w:rsid w:val="0023311A"/>
    <w:rsid w:val="00242101"/>
    <w:rsid w:val="00243E54"/>
    <w:rsid w:val="00256E56"/>
    <w:rsid w:val="002577F1"/>
    <w:rsid w:val="00257D89"/>
    <w:rsid w:val="002602A0"/>
    <w:rsid w:val="0029623C"/>
    <w:rsid w:val="002A332E"/>
    <w:rsid w:val="002A3837"/>
    <w:rsid w:val="002B299E"/>
    <w:rsid w:val="002C4DB7"/>
    <w:rsid w:val="002C545D"/>
    <w:rsid w:val="002C5BA3"/>
    <w:rsid w:val="002F4724"/>
    <w:rsid w:val="002F5A1A"/>
    <w:rsid w:val="002F6A55"/>
    <w:rsid w:val="00310B55"/>
    <w:rsid w:val="003326ED"/>
    <w:rsid w:val="00341741"/>
    <w:rsid w:val="0034427D"/>
    <w:rsid w:val="00351CAA"/>
    <w:rsid w:val="003529D4"/>
    <w:rsid w:val="00367458"/>
    <w:rsid w:val="00372711"/>
    <w:rsid w:val="00382FA3"/>
    <w:rsid w:val="00394767"/>
    <w:rsid w:val="0039761E"/>
    <w:rsid w:val="003C4DC0"/>
    <w:rsid w:val="003D05E0"/>
    <w:rsid w:val="003D219E"/>
    <w:rsid w:val="003D4C5A"/>
    <w:rsid w:val="003E6559"/>
    <w:rsid w:val="00401692"/>
    <w:rsid w:val="00411951"/>
    <w:rsid w:val="00412920"/>
    <w:rsid w:val="00422616"/>
    <w:rsid w:val="00430D5B"/>
    <w:rsid w:val="0043135B"/>
    <w:rsid w:val="00432C7C"/>
    <w:rsid w:val="00461158"/>
    <w:rsid w:val="00480391"/>
    <w:rsid w:val="004855BD"/>
    <w:rsid w:val="004C1EA9"/>
    <w:rsid w:val="004D01DA"/>
    <w:rsid w:val="004D356C"/>
    <w:rsid w:val="004E0BEB"/>
    <w:rsid w:val="004E2EEA"/>
    <w:rsid w:val="004F6867"/>
    <w:rsid w:val="005060EB"/>
    <w:rsid w:val="0051723B"/>
    <w:rsid w:val="00521690"/>
    <w:rsid w:val="00523AD1"/>
    <w:rsid w:val="005266CD"/>
    <w:rsid w:val="00531CC4"/>
    <w:rsid w:val="00535E7E"/>
    <w:rsid w:val="00540410"/>
    <w:rsid w:val="00541725"/>
    <w:rsid w:val="005420B3"/>
    <w:rsid w:val="00545E15"/>
    <w:rsid w:val="00554792"/>
    <w:rsid w:val="0056323F"/>
    <w:rsid w:val="005703F2"/>
    <w:rsid w:val="00571CA0"/>
    <w:rsid w:val="0058001A"/>
    <w:rsid w:val="00582833"/>
    <w:rsid w:val="005845B9"/>
    <w:rsid w:val="0059411A"/>
    <w:rsid w:val="005B336B"/>
    <w:rsid w:val="005C260D"/>
    <w:rsid w:val="005C3012"/>
    <w:rsid w:val="005D2BED"/>
    <w:rsid w:val="005D6AD0"/>
    <w:rsid w:val="005E3344"/>
    <w:rsid w:val="005E77A5"/>
    <w:rsid w:val="005F454D"/>
    <w:rsid w:val="005F565B"/>
    <w:rsid w:val="005F683E"/>
    <w:rsid w:val="006150D7"/>
    <w:rsid w:val="006210DC"/>
    <w:rsid w:val="00621A44"/>
    <w:rsid w:val="006248BE"/>
    <w:rsid w:val="00625320"/>
    <w:rsid w:val="006313EE"/>
    <w:rsid w:val="00632767"/>
    <w:rsid w:val="00633124"/>
    <w:rsid w:val="006563BA"/>
    <w:rsid w:val="006654EB"/>
    <w:rsid w:val="00670B94"/>
    <w:rsid w:val="00671A69"/>
    <w:rsid w:val="006724CF"/>
    <w:rsid w:val="006C5BEC"/>
    <w:rsid w:val="006D24B1"/>
    <w:rsid w:val="006D558E"/>
    <w:rsid w:val="006E01FC"/>
    <w:rsid w:val="006E3317"/>
    <w:rsid w:val="006E4124"/>
    <w:rsid w:val="006F16A9"/>
    <w:rsid w:val="006F7ED2"/>
    <w:rsid w:val="007116D0"/>
    <w:rsid w:val="007129EE"/>
    <w:rsid w:val="007136AD"/>
    <w:rsid w:val="00724A1A"/>
    <w:rsid w:val="00734C3F"/>
    <w:rsid w:val="007377D4"/>
    <w:rsid w:val="00747D23"/>
    <w:rsid w:val="0075128E"/>
    <w:rsid w:val="0076043A"/>
    <w:rsid w:val="00760E9E"/>
    <w:rsid w:val="00761D16"/>
    <w:rsid w:val="00761D8E"/>
    <w:rsid w:val="007637C1"/>
    <w:rsid w:val="007673D2"/>
    <w:rsid w:val="00770E8E"/>
    <w:rsid w:val="00781D9D"/>
    <w:rsid w:val="00782BC6"/>
    <w:rsid w:val="00785CB8"/>
    <w:rsid w:val="007875BC"/>
    <w:rsid w:val="007A3F80"/>
    <w:rsid w:val="007B4B3A"/>
    <w:rsid w:val="007B7891"/>
    <w:rsid w:val="007C3605"/>
    <w:rsid w:val="007D7C82"/>
    <w:rsid w:val="007E106A"/>
    <w:rsid w:val="007E1648"/>
    <w:rsid w:val="008165F8"/>
    <w:rsid w:val="0082392E"/>
    <w:rsid w:val="008243C6"/>
    <w:rsid w:val="00824C15"/>
    <w:rsid w:val="00830216"/>
    <w:rsid w:val="00844136"/>
    <w:rsid w:val="00846251"/>
    <w:rsid w:val="00850926"/>
    <w:rsid w:val="00860F3E"/>
    <w:rsid w:val="00880632"/>
    <w:rsid w:val="008829D0"/>
    <w:rsid w:val="00884E8E"/>
    <w:rsid w:val="00885DB9"/>
    <w:rsid w:val="00892362"/>
    <w:rsid w:val="00892882"/>
    <w:rsid w:val="00894F25"/>
    <w:rsid w:val="008959A4"/>
    <w:rsid w:val="008A7C2F"/>
    <w:rsid w:val="008B1B4B"/>
    <w:rsid w:val="008B649D"/>
    <w:rsid w:val="008C02DD"/>
    <w:rsid w:val="008C0DD3"/>
    <w:rsid w:val="008E25D0"/>
    <w:rsid w:val="008F0EEA"/>
    <w:rsid w:val="008F2990"/>
    <w:rsid w:val="00910A38"/>
    <w:rsid w:val="009113FC"/>
    <w:rsid w:val="0091774A"/>
    <w:rsid w:val="00921DD1"/>
    <w:rsid w:val="00925BA3"/>
    <w:rsid w:val="00930998"/>
    <w:rsid w:val="00934E60"/>
    <w:rsid w:val="00942070"/>
    <w:rsid w:val="00950508"/>
    <w:rsid w:val="00952F47"/>
    <w:rsid w:val="00953745"/>
    <w:rsid w:val="00961104"/>
    <w:rsid w:val="00964BC3"/>
    <w:rsid w:val="00964F5D"/>
    <w:rsid w:val="009707B1"/>
    <w:rsid w:val="00970F6A"/>
    <w:rsid w:val="00975193"/>
    <w:rsid w:val="00982A45"/>
    <w:rsid w:val="00983F2C"/>
    <w:rsid w:val="009911DC"/>
    <w:rsid w:val="00991F18"/>
    <w:rsid w:val="009931BD"/>
    <w:rsid w:val="00993C03"/>
    <w:rsid w:val="00994AC0"/>
    <w:rsid w:val="009A2254"/>
    <w:rsid w:val="009A44E5"/>
    <w:rsid w:val="009A6675"/>
    <w:rsid w:val="009A6BC6"/>
    <w:rsid w:val="009A7582"/>
    <w:rsid w:val="009B29E2"/>
    <w:rsid w:val="009C0277"/>
    <w:rsid w:val="009C17A1"/>
    <w:rsid w:val="009C2F4D"/>
    <w:rsid w:val="009C71DF"/>
    <w:rsid w:val="009D14A2"/>
    <w:rsid w:val="009D36C7"/>
    <w:rsid w:val="009E4E99"/>
    <w:rsid w:val="009F21BE"/>
    <w:rsid w:val="00A0410A"/>
    <w:rsid w:val="00A047E2"/>
    <w:rsid w:val="00A110D8"/>
    <w:rsid w:val="00A127B3"/>
    <w:rsid w:val="00A2332B"/>
    <w:rsid w:val="00A3414B"/>
    <w:rsid w:val="00A36AED"/>
    <w:rsid w:val="00A42A64"/>
    <w:rsid w:val="00A469F8"/>
    <w:rsid w:val="00A50AA7"/>
    <w:rsid w:val="00A56467"/>
    <w:rsid w:val="00A6480A"/>
    <w:rsid w:val="00A76116"/>
    <w:rsid w:val="00A8763C"/>
    <w:rsid w:val="00A91163"/>
    <w:rsid w:val="00A9438C"/>
    <w:rsid w:val="00AA0DFF"/>
    <w:rsid w:val="00AA37D6"/>
    <w:rsid w:val="00AA533F"/>
    <w:rsid w:val="00AB1597"/>
    <w:rsid w:val="00AC1FD3"/>
    <w:rsid w:val="00AC4884"/>
    <w:rsid w:val="00AD0501"/>
    <w:rsid w:val="00AD5ED4"/>
    <w:rsid w:val="00AD7EC5"/>
    <w:rsid w:val="00AE3900"/>
    <w:rsid w:val="00AF6E79"/>
    <w:rsid w:val="00B03DFE"/>
    <w:rsid w:val="00B0430E"/>
    <w:rsid w:val="00B2229B"/>
    <w:rsid w:val="00B2285D"/>
    <w:rsid w:val="00B261D1"/>
    <w:rsid w:val="00B30B6E"/>
    <w:rsid w:val="00B43DAD"/>
    <w:rsid w:val="00B51638"/>
    <w:rsid w:val="00B53A0C"/>
    <w:rsid w:val="00B60369"/>
    <w:rsid w:val="00B6173C"/>
    <w:rsid w:val="00B63748"/>
    <w:rsid w:val="00B63F97"/>
    <w:rsid w:val="00B6465A"/>
    <w:rsid w:val="00B6554F"/>
    <w:rsid w:val="00B764EA"/>
    <w:rsid w:val="00B77061"/>
    <w:rsid w:val="00B77F8B"/>
    <w:rsid w:val="00B800E9"/>
    <w:rsid w:val="00B84C0A"/>
    <w:rsid w:val="00B91EFD"/>
    <w:rsid w:val="00B93B3E"/>
    <w:rsid w:val="00BA0044"/>
    <w:rsid w:val="00BA5D47"/>
    <w:rsid w:val="00BC00F3"/>
    <w:rsid w:val="00BC291D"/>
    <w:rsid w:val="00BC468D"/>
    <w:rsid w:val="00BC7A73"/>
    <w:rsid w:val="00BD25A1"/>
    <w:rsid w:val="00BD60BE"/>
    <w:rsid w:val="00BD662A"/>
    <w:rsid w:val="00C0058F"/>
    <w:rsid w:val="00C10B4F"/>
    <w:rsid w:val="00C110F4"/>
    <w:rsid w:val="00C12771"/>
    <w:rsid w:val="00C172A6"/>
    <w:rsid w:val="00C202C3"/>
    <w:rsid w:val="00C50799"/>
    <w:rsid w:val="00C5658D"/>
    <w:rsid w:val="00C62316"/>
    <w:rsid w:val="00C70B92"/>
    <w:rsid w:val="00C71770"/>
    <w:rsid w:val="00C76C57"/>
    <w:rsid w:val="00C815F9"/>
    <w:rsid w:val="00C826D9"/>
    <w:rsid w:val="00C82D0C"/>
    <w:rsid w:val="00CA18AF"/>
    <w:rsid w:val="00CA7797"/>
    <w:rsid w:val="00CB254F"/>
    <w:rsid w:val="00CB2DCB"/>
    <w:rsid w:val="00CB59DE"/>
    <w:rsid w:val="00CC221A"/>
    <w:rsid w:val="00CD0152"/>
    <w:rsid w:val="00CD4A2C"/>
    <w:rsid w:val="00CE3AF0"/>
    <w:rsid w:val="00CF190F"/>
    <w:rsid w:val="00D150CE"/>
    <w:rsid w:val="00D16C5C"/>
    <w:rsid w:val="00D17EE1"/>
    <w:rsid w:val="00D201E6"/>
    <w:rsid w:val="00D2115A"/>
    <w:rsid w:val="00D32CD9"/>
    <w:rsid w:val="00D336C3"/>
    <w:rsid w:val="00D404DC"/>
    <w:rsid w:val="00D41117"/>
    <w:rsid w:val="00D52ACE"/>
    <w:rsid w:val="00D6067A"/>
    <w:rsid w:val="00D635BF"/>
    <w:rsid w:val="00D64087"/>
    <w:rsid w:val="00D70B17"/>
    <w:rsid w:val="00D802D2"/>
    <w:rsid w:val="00D8146F"/>
    <w:rsid w:val="00D844DC"/>
    <w:rsid w:val="00DA093E"/>
    <w:rsid w:val="00DA3458"/>
    <w:rsid w:val="00DA43BE"/>
    <w:rsid w:val="00DC57E7"/>
    <w:rsid w:val="00DD03EA"/>
    <w:rsid w:val="00DD11C2"/>
    <w:rsid w:val="00DD54E1"/>
    <w:rsid w:val="00DE602F"/>
    <w:rsid w:val="00DF262C"/>
    <w:rsid w:val="00DF2CB6"/>
    <w:rsid w:val="00DF3220"/>
    <w:rsid w:val="00DF5A33"/>
    <w:rsid w:val="00E00F22"/>
    <w:rsid w:val="00E0186B"/>
    <w:rsid w:val="00E06822"/>
    <w:rsid w:val="00E0750B"/>
    <w:rsid w:val="00E178CA"/>
    <w:rsid w:val="00E25033"/>
    <w:rsid w:val="00E528B0"/>
    <w:rsid w:val="00E60758"/>
    <w:rsid w:val="00E64150"/>
    <w:rsid w:val="00E7014F"/>
    <w:rsid w:val="00E726B0"/>
    <w:rsid w:val="00E727D0"/>
    <w:rsid w:val="00E83353"/>
    <w:rsid w:val="00E94D65"/>
    <w:rsid w:val="00E95BC0"/>
    <w:rsid w:val="00EA04EC"/>
    <w:rsid w:val="00EA416C"/>
    <w:rsid w:val="00EA7507"/>
    <w:rsid w:val="00EB260C"/>
    <w:rsid w:val="00EB5DAC"/>
    <w:rsid w:val="00EC1374"/>
    <w:rsid w:val="00EC5B1B"/>
    <w:rsid w:val="00EC6192"/>
    <w:rsid w:val="00ED762A"/>
    <w:rsid w:val="00EE57D6"/>
    <w:rsid w:val="00EF2DAB"/>
    <w:rsid w:val="00EF46C3"/>
    <w:rsid w:val="00EF5C6B"/>
    <w:rsid w:val="00F061E9"/>
    <w:rsid w:val="00F11CA5"/>
    <w:rsid w:val="00F12B94"/>
    <w:rsid w:val="00F17464"/>
    <w:rsid w:val="00F2734C"/>
    <w:rsid w:val="00F328ED"/>
    <w:rsid w:val="00F33DF4"/>
    <w:rsid w:val="00F36A6E"/>
    <w:rsid w:val="00F41569"/>
    <w:rsid w:val="00F50EF0"/>
    <w:rsid w:val="00F56688"/>
    <w:rsid w:val="00F64FA7"/>
    <w:rsid w:val="00F65D10"/>
    <w:rsid w:val="00F70A1A"/>
    <w:rsid w:val="00F75FC2"/>
    <w:rsid w:val="00F808E8"/>
    <w:rsid w:val="00F809B4"/>
    <w:rsid w:val="00F8294B"/>
    <w:rsid w:val="00F9692F"/>
    <w:rsid w:val="00FA18EC"/>
    <w:rsid w:val="00FB6905"/>
    <w:rsid w:val="00FB6D94"/>
    <w:rsid w:val="00FC2153"/>
    <w:rsid w:val="00FC5F0C"/>
    <w:rsid w:val="00FD002F"/>
    <w:rsid w:val="00FD0A52"/>
    <w:rsid w:val="00FE1A68"/>
    <w:rsid w:val="00FE6AE8"/>
    <w:rsid w:val="00FF3E75"/>
    <w:rsid w:val="010116F6"/>
    <w:rsid w:val="02692AE6"/>
    <w:rsid w:val="028B38C4"/>
    <w:rsid w:val="046F34AA"/>
    <w:rsid w:val="060C4B01"/>
    <w:rsid w:val="07B63488"/>
    <w:rsid w:val="083420ED"/>
    <w:rsid w:val="08966904"/>
    <w:rsid w:val="09AB5EF1"/>
    <w:rsid w:val="0A80786B"/>
    <w:rsid w:val="0AB47515"/>
    <w:rsid w:val="0ACB4452"/>
    <w:rsid w:val="0B61769D"/>
    <w:rsid w:val="0BB26F88"/>
    <w:rsid w:val="0BE10A0F"/>
    <w:rsid w:val="0C4867C4"/>
    <w:rsid w:val="0EBE0962"/>
    <w:rsid w:val="0ED548C3"/>
    <w:rsid w:val="0EE71D4C"/>
    <w:rsid w:val="0FC0346E"/>
    <w:rsid w:val="10950A41"/>
    <w:rsid w:val="113D27B5"/>
    <w:rsid w:val="116A32BE"/>
    <w:rsid w:val="12281045"/>
    <w:rsid w:val="133D0060"/>
    <w:rsid w:val="13E659B1"/>
    <w:rsid w:val="17CA481C"/>
    <w:rsid w:val="193E726F"/>
    <w:rsid w:val="19BF1C12"/>
    <w:rsid w:val="1A561651"/>
    <w:rsid w:val="1A9A1998"/>
    <w:rsid w:val="1ACA0728"/>
    <w:rsid w:val="1BC432EE"/>
    <w:rsid w:val="1C1A5D93"/>
    <w:rsid w:val="1C674573"/>
    <w:rsid w:val="1D27048F"/>
    <w:rsid w:val="1E905236"/>
    <w:rsid w:val="20016C02"/>
    <w:rsid w:val="20AC0F62"/>
    <w:rsid w:val="20FD3388"/>
    <w:rsid w:val="22723AE6"/>
    <w:rsid w:val="24703103"/>
    <w:rsid w:val="24BF011E"/>
    <w:rsid w:val="24E52C95"/>
    <w:rsid w:val="27890857"/>
    <w:rsid w:val="27E70AD2"/>
    <w:rsid w:val="28335F34"/>
    <w:rsid w:val="296E3D28"/>
    <w:rsid w:val="2995009F"/>
    <w:rsid w:val="29F309A2"/>
    <w:rsid w:val="2BFB7259"/>
    <w:rsid w:val="2C343278"/>
    <w:rsid w:val="2CBE44F7"/>
    <w:rsid w:val="2CE628BB"/>
    <w:rsid w:val="2CF241A1"/>
    <w:rsid w:val="2F4A02C4"/>
    <w:rsid w:val="2F4D5528"/>
    <w:rsid w:val="2FA87DDC"/>
    <w:rsid w:val="30121A9A"/>
    <w:rsid w:val="31E743E7"/>
    <w:rsid w:val="32275A12"/>
    <w:rsid w:val="33EE40A7"/>
    <w:rsid w:val="345F1918"/>
    <w:rsid w:val="34B00BC9"/>
    <w:rsid w:val="35D2691D"/>
    <w:rsid w:val="36064889"/>
    <w:rsid w:val="364014AF"/>
    <w:rsid w:val="3667175C"/>
    <w:rsid w:val="36CB18FA"/>
    <w:rsid w:val="36E730A6"/>
    <w:rsid w:val="375A37A8"/>
    <w:rsid w:val="37AC3523"/>
    <w:rsid w:val="37C45E5B"/>
    <w:rsid w:val="37ED4898"/>
    <w:rsid w:val="38214B80"/>
    <w:rsid w:val="3A156427"/>
    <w:rsid w:val="3A8E01DB"/>
    <w:rsid w:val="3BCF78F3"/>
    <w:rsid w:val="3C237ED3"/>
    <w:rsid w:val="3C8A61A4"/>
    <w:rsid w:val="3D694839"/>
    <w:rsid w:val="3DFB09DB"/>
    <w:rsid w:val="3E5130A4"/>
    <w:rsid w:val="3E5325C6"/>
    <w:rsid w:val="3EC86B10"/>
    <w:rsid w:val="3EDD43E2"/>
    <w:rsid w:val="3F8C2EFD"/>
    <w:rsid w:val="3FA806EF"/>
    <w:rsid w:val="3FF974C4"/>
    <w:rsid w:val="40027756"/>
    <w:rsid w:val="40FD24BE"/>
    <w:rsid w:val="41036525"/>
    <w:rsid w:val="415428DD"/>
    <w:rsid w:val="42AB727A"/>
    <w:rsid w:val="436B5D7F"/>
    <w:rsid w:val="43FB425B"/>
    <w:rsid w:val="44066F92"/>
    <w:rsid w:val="440C5823"/>
    <w:rsid w:val="4412325C"/>
    <w:rsid w:val="454F3F26"/>
    <w:rsid w:val="457E261E"/>
    <w:rsid w:val="46A05541"/>
    <w:rsid w:val="470E3ECC"/>
    <w:rsid w:val="47743CD8"/>
    <w:rsid w:val="490400D8"/>
    <w:rsid w:val="49293049"/>
    <w:rsid w:val="4964602B"/>
    <w:rsid w:val="49D3061B"/>
    <w:rsid w:val="4A560FE6"/>
    <w:rsid w:val="4A9E62BB"/>
    <w:rsid w:val="4AF94826"/>
    <w:rsid w:val="4B895879"/>
    <w:rsid w:val="4DA03C92"/>
    <w:rsid w:val="4DC24624"/>
    <w:rsid w:val="4F551D3A"/>
    <w:rsid w:val="4F6B0411"/>
    <w:rsid w:val="4F9B61D8"/>
    <w:rsid w:val="50521400"/>
    <w:rsid w:val="50B12FCF"/>
    <w:rsid w:val="511E5D67"/>
    <w:rsid w:val="51324A3C"/>
    <w:rsid w:val="515F2108"/>
    <w:rsid w:val="51A91D4A"/>
    <w:rsid w:val="52524C16"/>
    <w:rsid w:val="526C7FE7"/>
    <w:rsid w:val="52705E6E"/>
    <w:rsid w:val="533C1422"/>
    <w:rsid w:val="538D4A41"/>
    <w:rsid w:val="53A312FA"/>
    <w:rsid w:val="53A56748"/>
    <w:rsid w:val="548328F8"/>
    <w:rsid w:val="54922C34"/>
    <w:rsid w:val="56AB2B47"/>
    <w:rsid w:val="56B66F9E"/>
    <w:rsid w:val="593037D7"/>
    <w:rsid w:val="598679E0"/>
    <w:rsid w:val="5A39015A"/>
    <w:rsid w:val="5A3B0686"/>
    <w:rsid w:val="5A5D5558"/>
    <w:rsid w:val="5A647665"/>
    <w:rsid w:val="5BD90C38"/>
    <w:rsid w:val="5C1C245B"/>
    <w:rsid w:val="5C56042E"/>
    <w:rsid w:val="5C7F72A3"/>
    <w:rsid w:val="5C87422F"/>
    <w:rsid w:val="5CB10F03"/>
    <w:rsid w:val="5D6D52D6"/>
    <w:rsid w:val="5DA60650"/>
    <w:rsid w:val="5DBA7B13"/>
    <w:rsid w:val="5DCD7847"/>
    <w:rsid w:val="5E86261F"/>
    <w:rsid w:val="5EE536CB"/>
    <w:rsid w:val="5F5768A7"/>
    <w:rsid w:val="60BF5B6D"/>
    <w:rsid w:val="60CF2BE8"/>
    <w:rsid w:val="61616C24"/>
    <w:rsid w:val="61F07FA8"/>
    <w:rsid w:val="620A44A0"/>
    <w:rsid w:val="62E61243"/>
    <w:rsid w:val="633049F2"/>
    <w:rsid w:val="63612F0B"/>
    <w:rsid w:val="64580CB0"/>
    <w:rsid w:val="65666529"/>
    <w:rsid w:val="658904F7"/>
    <w:rsid w:val="66C015AB"/>
    <w:rsid w:val="678A67A9"/>
    <w:rsid w:val="67BD2A93"/>
    <w:rsid w:val="68692862"/>
    <w:rsid w:val="68CC143E"/>
    <w:rsid w:val="68F12BC6"/>
    <w:rsid w:val="697A64A5"/>
    <w:rsid w:val="69CB37D4"/>
    <w:rsid w:val="6A350180"/>
    <w:rsid w:val="6A894DD0"/>
    <w:rsid w:val="6A965FDC"/>
    <w:rsid w:val="6AF3712C"/>
    <w:rsid w:val="6B2C2147"/>
    <w:rsid w:val="6BC404DB"/>
    <w:rsid w:val="6C8E2897"/>
    <w:rsid w:val="6CC938CF"/>
    <w:rsid w:val="6CCA7D73"/>
    <w:rsid w:val="6D9C0FE4"/>
    <w:rsid w:val="6F4D336D"/>
    <w:rsid w:val="6F655B31"/>
    <w:rsid w:val="6FD40036"/>
    <w:rsid w:val="70B14CA6"/>
    <w:rsid w:val="714608F5"/>
    <w:rsid w:val="71B92164"/>
    <w:rsid w:val="728D7966"/>
    <w:rsid w:val="735A61C9"/>
    <w:rsid w:val="739420B8"/>
    <w:rsid w:val="739A5E7A"/>
    <w:rsid w:val="73AF26D7"/>
    <w:rsid w:val="75C10D37"/>
    <w:rsid w:val="76256DCD"/>
    <w:rsid w:val="76C45833"/>
    <w:rsid w:val="774527E5"/>
    <w:rsid w:val="77EB7DB5"/>
    <w:rsid w:val="78F4767B"/>
    <w:rsid w:val="79B32BB9"/>
    <w:rsid w:val="7A1217FE"/>
    <w:rsid w:val="7A805F9D"/>
    <w:rsid w:val="7A9920B1"/>
    <w:rsid w:val="7B0A3F6D"/>
    <w:rsid w:val="7CCE6C3F"/>
    <w:rsid w:val="7CE326FF"/>
    <w:rsid w:val="7DD44D58"/>
    <w:rsid w:val="7E002EC9"/>
    <w:rsid w:val="7E9C200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7"/>
    <w:qFormat/>
    <w:uiPriority w:val="0"/>
    <w:pPr>
      <w:keepNext/>
      <w:keepLines/>
      <w:spacing w:before="120" w:after="120" w:line="360" w:lineRule="auto"/>
      <w:jc w:val="left"/>
      <w:outlineLvl w:val="1"/>
    </w:pPr>
    <w:rPr>
      <w:rFonts w:ascii="Arial" w:hAnsi="Arial"/>
      <w:bCs/>
      <w:kern w:val="0"/>
      <w:sz w:val="20"/>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unhideWhenUsed/>
    <w:qFormat/>
    <w:uiPriority w:val="0"/>
    <w:pPr>
      <w:spacing w:before="120"/>
    </w:pPr>
    <w:rPr>
      <w:rFonts w:ascii="Cambria" w:hAnsi="Cambria"/>
      <w:sz w:val="24"/>
      <w:szCs w:val="24"/>
    </w:rPr>
  </w:style>
  <w:style w:type="paragraph" w:styleId="5">
    <w:name w:val="Document Map"/>
    <w:basedOn w:val="1"/>
    <w:link w:val="22"/>
    <w:semiHidden/>
    <w:unhideWhenUsed/>
    <w:qFormat/>
    <w:uiPriority w:val="99"/>
    <w:rPr>
      <w:rFonts w:ascii="宋体"/>
      <w:sz w:val="18"/>
      <w:szCs w:val="18"/>
    </w:rPr>
  </w:style>
  <w:style w:type="paragraph" w:styleId="6">
    <w:name w:val="Body Text 3"/>
    <w:basedOn w:val="1"/>
    <w:link w:val="19"/>
    <w:qFormat/>
    <w:uiPriority w:val="0"/>
    <w:pPr>
      <w:spacing w:after="120"/>
    </w:pPr>
    <w:rPr>
      <w:sz w:val="16"/>
      <w:szCs w:val="16"/>
    </w:rPr>
  </w:style>
  <w:style w:type="paragraph" w:styleId="7">
    <w:name w:val="Body Text"/>
    <w:basedOn w:val="1"/>
    <w:link w:val="25"/>
    <w:qFormat/>
    <w:uiPriority w:val="0"/>
    <w:pPr>
      <w:spacing w:after="120"/>
    </w:pPr>
    <w:rPr>
      <w:rFonts w:asciiTheme="minorHAnsi" w:hAnsiTheme="minorHAnsi" w:eastAsiaTheme="minorEastAsia" w:cstheme="minorBidi"/>
      <w:szCs w:val="24"/>
    </w:rPr>
  </w:style>
  <w:style w:type="paragraph" w:styleId="8">
    <w:name w:val="Plain Text"/>
    <w:basedOn w:val="1"/>
    <w:link w:val="18"/>
    <w:qFormat/>
    <w:uiPriority w:val="0"/>
    <w:rPr>
      <w:rFonts w:ascii="宋体" w:hAnsi="Courier New" w:cstheme="minorBidi"/>
      <w:szCs w:val="22"/>
    </w:rPr>
  </w:style>
  <w:style w:type="paragraph" w:styleId="9">
    <w:name w:val="Balloon Text"/>
    <w:basedOn w:val="1"/>
    <w:link w:val="31"/>
    <w:semiHidden/>
    <w:unhideWhenUsed/>
    <w:qFormat/>
    <w:uiPriority w:val="99"/>
    <w:rPr>
      <w:sz w:val="18"/>
      <w:szCs w:val="18"/>
    </w:rPr>
  </w:style>
  <w:style w:type="paragraph" w:styleId="10">
    <w:name w:val="footer"/>
    <w:basedOn w:val="1"/>
    <w:link w:val="17"/>
    <w:unhideWhenUsed/>
    <w:qFormat/>
    <w:uiPriority w:val="99"/>
    <w:pPr>
      <w:tabs>
        <w:tab w:val="center" w:pos="4153"/>
        <w:tab w:val="right" w:pos="8306"/>
      </w:tabs>
      <w:snapToGrid w:val="0"/>
      <w:jc w:val="left"/>
    </w:pPr>
    <w:rPr>
      <w:sz w:val="18"/>
      <w:szCs w:val="18"/>
    </w:rPr>
  </w:style>
  <w:style w:type="paragraph" w:styleId="11">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页眉 Char"/>
    <w:basedOn w:val="15"/>
    <w:link w:val="11"/>
    <w:qFormat/>
    <w:uiPriority w:val="99"/>
    <w:rPr>
      <w:sz w:val="18"/>
      <w:szCs w:val="18"/>
    </w:rPr>
  </w:style>
  <w:style w:type="character" w:customStyle="1" w:styleId="17">
    <w:name w:val="页脚 Char"/>
    <w:basedOn w:val="15"/>
    <w:link w:val="10"/>
    <w:qFormat/>
    <w:uiPriority w:val="99"/>
    <w:rPr>
      <w:sz w:val="18"/>
      <w:szCs w:val="18"/>
    </w:rPr>
  </w:style>
  <w:style w:type="character" w:customStyle="1" w:styleId="18">
    <w:name w:val="纯文本 Char"/>
    <w:link w:val="8"/>
    <w:qFormat/>
    <w:uiPriority w:val="0"/>
    <w:rPr>
      <w:rFonts w:ascii="宋体" w:hAnsi="Courier New" w:eastAsia="宋体"/>
    </w:rPr>
  </w:style>
  <w:style w:type="character" w:customStyle="1" w:styleId="19">
    <w:name w:val="正文文本 3 Char"/>
    <w:basedOn w:val="15"/>
    <w:link w:val="6"/>
    <w:qFormat/>
    <w:uiPriority w:val="0"/>
    <w:rPr>
      <w:rFonts w:ascii="Calibri" w:hAnsi="Calibri" w:eastAsia="宋体" w:cs="Times New Roman"/>
      <w:sz w:val="16"/>
      <w:szCs w:val="16"/>
    </w:rPr>
  </w:style>
  <w:style w:type="paragraph" w:styleId="20">
    <w:name w:val="List Paragraph"/>
    <w:basedOn w:val="1"/>
    <w:qFormat/>
    <w:uiPriority w:val="99"/>
    <w:pPr>
      <w:ind w:firstLine="420" w:firstLineChars="200"/>
    </w:pPr>
    <w:rPr>
      <w:szCs w:val="24"/>
    </w:rPr>
  </w:style>
  <w:style w:type="character" w:customStyle="1" w:styleId="21">
    <w:name w:val="纯文本 Char1"/>
    <w:basedOn w:val="15"/>
    <w:semiHidden/>
    <w:qFormat/>
    <w:uiPriority w:val="99"/>
    <w:rPr>
      <w:rFonts w:ascii="宋体" w:hAnsi="Courier New" w:eastAsia="宋体" w:cs="Courier New"/>
      <w:szCs w:val="21"/>
    </w:rPr>
  </w:style>
  <w:style w:type="character" w:customStyle="1" w:styleId="22">
    <w:name w:val="文档结构图 Char"/>
    <w:basedOn w:val="15"/>
    <w:link w:val="5"/>
    <w:semiHidden/>
    <w:qFormat/>
    <w:uiPriority w:val="99"/>
    <w:rPr>
      <w:rFonts w:ascii="宋体" w:hAnsi="Calibri" w:eastAsia="宋体" w:cs="Times New Roman"/>
      <w:sz w:val="18"/>
      <w:szCs w:val="18"/>
    </w:rPr>
  </w:style>
  <w:style w:type="paragraph" w:customStyle="1" w:styleId="23">
    <w:name w:val="列出段落1"/>
    <w:basedOn w:val="1"/>
    <w:qFormat/>
    <w:uiPriority w:val="99"/>
    <w:pPr>
      <w:ind w:firstLine="420" w:firstLineChars="200"/>
    </w:pPr>
    <w:rPr>
      <w:rFonts w:ascii="Times New Roman" w:hAnsi="Times New Roman"/>
      <w:szCs w:val="24"/>
    </w:rPr>
  </w:style>
  <w:style w:type="paragraph" w:customStyle="1" w:styleId="24">
    <w:name w:val="_Style 18"/>
    <w:basedOn w:val="1"/>
    <w:next w:val="20"/>
    <w:qFormat/>
    <w:uiPriority w:val="99"/>
    <w:pPr>
      <w:ind w:firstLine="420" w:firstLineChars="200"/>
    </w:pPr>
    <w:rPr>
      <w:rFonts w:ascii="Times New Roman" w:hAnsi="Times New Roman"/>
      <w:szCs w:val="24"/>
    </w:rPr>
  </w:style>
  <w:style w:type="character" w:customStyle="1" w:styleId="25">
    <w:name w:val="正文文本 Char1"/>
    <w:link w:val="7"/>
    <w:qFormat/>
    <w:uiPriority w:val="0"/>
    <w:rPr>
      <w:szCs w:val="24"/>
    </w:rPr>
  </w:style>
  <w:style w:type="character" w:customStyle="1" w:styleId="26">
    <w:name w:val="正文文本 Char"/>
    <w:basedOn w:val="15"/>
    <w:semiHidden/>
    <w:qFormat/>
    <w:uiPriority w:val="99"/>
    <w:rPr>
      <w:rFonts w:ascii="Calibri" w:hAnsi="Calibri" w:eastAsia="宋体" w:cs="Times New Roman"/>
      <w:szCs w:val="20"/>
    </w:rPr>
  </w:style>
  <w:style w:type="character" w:customStyle="1" w:styleId="27">
    <w:name w:val="标题 2 Char"/>
    <w:basedOn w:val="15"/>
    <w:link w:val="4"/>
    <w:qFormat/>
    <w:uiPriority w:val="0"/>
    <w:rPr>
      <w:rFonts w:ascii="Arial" w:hAnsi="Arial" w:eastAsia="宋体" w:cs="Times New Roman"/>
      <w:bCs/>
      <w:kern w:val="0"/>
      <w:sz w:val="20"/>
      <w:szCs w:val="32"/>
    </w:rPr>
  </w:style>
  <w:style w:type="character" w:customStyle="1" w:styleId="28">
    <w:name w:val="标题 1 Char"/>
    <w:basedOn w:val="15"/>
    <w:link w:val="3"/>
    <w:qFormat/>
    <w:uiPriority w:val="9"/>
    <w:rPr>
      <w:rFonts w:ascii="Calibri" w:hAnsi="Calibri" w:eastAsia="宋体" w:cs="Times New Roman"/>
      <w:b/>
      <w:bCs/>
      <w:kern w:val="44"/>
      <w:sz w:val="44"/>
      <w:szCs w:val="44"/>
    </w:rPr>
  </w:style>
  <w:style w:type="character" w:customStyle="1" w:styleId="29">
    <w:name w:val="页眉 字符1"/>
    <w:qFormat/>
    <w:uiPriority w:val="99"/>
    <w:rPr>
      <w:rFonts w:ascii="Calibri" w:hAnsi="Calibri"/>
      <w:sz w:val="18"/>
      <w:szCs w:val="18"/>
      <w:lang w:val="zh-CN"/>
    </w:rPr>
  </w:style>
  <w:style w:type="character" w:customStyle="1" w:styleId="30">
    <w:name w:val="fontstyle01"/>
    <w:basedOn w:val="15"/>
    <w:qFormat/>
    <w:uiPriority w:val="0"/>
    <w:rPr>
      <w:rFonts w:hint="eastAsia" w:ascii="宋体" w:hAnsi="宋体" w:eastAsia="宋体"/>
      <w:color w:val="000000"/>
      <w:sz w:val="28"/>
      <w:szCs w:val="28"/>
    </w:rPr>
  </w:style>
  <w:style w:type="character" w:customStyle="1" w:styleId="31">
    <w:name w:val="批注框文本 Char"/>
    <w:basedOn w:val="15"/>
    <w:link w:val="9"/>
    <w:semiHidden/>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A2986-E6C4-4012-903D-D3D22CC5D9FE}">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20</Pages>
  <Words>7671</Words>
  <Characters>8871</Characters>
  <Lines>76</Lines>
  <Paragraphs>21</Paragraphs>
  <TotalTime>0</TotalTime>
  <ScaleCrop>false</ScaleCrop>
  <LinksUpToDate>false</LinksUpToDate>
  <CharactersWithSpaces>9015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2026-07-09T10:22:00Z</dcterms:created>
  <dc:creator>mi Jess</dc:creator>
  <cp:lastModifiedBy>Darren</cp:lastModifiedBy>
  <dcterms:modified xsi:type="dcterms:W3CDTF">2026-07-24T06:14:19Z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91BD5C485E9C48F581A9ACE2424081A6_13</vt:lpwstr>
  </property>
  <property fmtid="{D5CDD505-2E9C-101B-9397-08002B2CF9AE}" pid="4" name="KSOTemplateDocerSaveRecord">
    <vt:lpwstr>eyJoZGlkIjoiNjc3ZDU4NDg0ZmE2MTAzZTY0MGM2NjhjYjJmNTRkNjEiLCJ1c2VySWQiOiI3MjEwOTQ1MTcifQ==</vt:lpwstr>
  </property>
</Properties>
</file>